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F6F5" w14:textId="77777777" w:rsidR="004B7C5A" w:rsidRPr="006B4ED7" w:rsidRDefault="004B7C5A" w:rsidP="004B7C5A">
      <w:pPr>
        <w:jc w:val="center"/>
        <w:rPr>
          <w:b/>
          <w:sz w:val="32"/>
        </w:rPr>
      </w:pPr>
      <w:bookmarkStart w:id="0" w:name="_GoBack"/>
      <w:bookmarkEnd w:id="0"/>
      <w:r w:rsidRPr="006B4ED7">
        <w:rPr>
          <w:b/>
          <w:sz w:val="32"/>
        </w:rPr>
        <w:t>Nose Creek School</w:t>
      </w:r>
    </w:p>
    <w:p w14:paraId="303AEDB8" w14:textId="77777777" w:rsidR="004B7C5A" w:rsidRDefault="004B7C5A" w:rsidP="004B7C5A">
      <w:pPr>
        <w:jc w:val="center"/>
      </w:pPr>
      <w:r>
        <w:rPr>
          <w:noProof/>
        </w:rPr>
        <w:drawing>
          <wp:inline distT="0" distB="0" distL="0" distR="0" wp14:anchorId="0B57CB17" wp14:editId="4216D77F">
            <wp:extent cx="1473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371600"/>
                    </a:xfrm>
                    <a:prstGeom prst="rect">
                      <a:avLst/>
                    </a:prstGeom>
                    <a:noFill/>
                    <a:ln>
                      <a:noFill/>
                    </a:ln>
                  </pic:spPr>
                </pic:pic>
              </a:graphicData>
            </a:graphic>
          </wp:inline>
        </w:drawing>
      </w:r>
    </w:p>
    <w:p w14:paraId="5FBE8814" w14:textId="77777777" w:rsidR="004B7C5A" w:rsidRDefault="004B7C5A" w:rsidP="004B7C5A">
      <w:pPr>
        <w:jc w:val="center"/>
      </w:pPr>
    </w:p>
    <w:p w14:paraId="2B77581C" w14:textId="77777777" w:rsidR="004B7C5A" w:rsidRDefault="004B7C5A" w:rsidP="004B7C5A"/>
    <w:p w14:paraId="1C7BF2C8" w14:textId="033767AD" w:rsidR="004B7C5A" w:rsidRDefault="00684BA1" w:rsidP="004B7C5A">
      <w:pPr>
        <w:jc w:val="center"/>
        <w:rPr>
          <w:b/>
          <w:sz w:val="28"/>
        </w:rPr>
      </w:pPr>
      <w:r>
        <w:rPr>
          <w:b/>
          <w:sz w:val="28"/>
        </w:rPr>
        <w:t>Grade 6</w:t>
      </w:r>
      <w:r w:rsidR="004B7C5A">
        <w:rPr>
          <w:b/>
          <w:sz w:val="28"/>
        </w:rPr>
        <w:t xml:space="preserve"> </w:t>
      </w:r>
      <w:r w:rsidR="009B7478">
        <w:rPr>
          <w:b/>
          <w:sz w:val="28"/>
        </w:rPr>
        <w:t>Overview</w:t>
      </w:r>
      <w:r w:rsidR="004B7C5A">
        <w:rPr>
          <w:b/>
          <w:sz w:val="28"/>
        </w:rPr>
        <w:t xml:space="preserve"> 201</w:t>
      </w:r>
      <w:r w:rsidR="00770E37">
        <w:rPr>
          <w:b/>
          <w:sz w:val="28"/>
        </w:rPr>
        <w:t>7</w:t>
      </w:r>
      <w:r w:rsidR="004B7C5A">
        <w:rPr>
          <w:b/>
          <w:sz w:val="28"/>
        </w:rPr>
        <w:t>-201</w:t>
      </w:r>
      <w:r w:rsidR="00770E37">
        <w:rPr>
          <w:b/>
          <w:sz w:val="28"/>
        </w:rPr>
        <w:t>8</w:t>
      </w:r>
    </w:p>
    <w:p w14:paraId="5A1D9681" w14:textId="77777777" w:rsidR="004B7C5A" w:rsidRPr="006B4ED7" w:rsidRDefault="004B7C5A" w:rsidP="004B7C5A">
      <w:pPr>
        <w:jc w:val="center"/>
        <w:rPr>
          <w:sz w:val="28"/>
        </w:rPr>
      </w:pPr>
    </w:p>
    <w:p w14:paraId="3C23C761" w14:textId="1F623DE3" w:rsidR="004B7C5A" w:rsidRPr="00CC4F31" w:rsidRDefault="004B7C5A" w:rsidP="004B7C5A">
      <w:pPr>
        <w:ind w:firstLine="720"/>
        <w:rPr>
          <w:rFonts w:ascii="Tahoma" w:hAnsi="Tahoma" w:cs="Tahoma"/>
          <w:b/>
          <w:bCs/>
          <w:sz w:val="22"/>
          <w:szCs w:val="22"/>
        </w:rPr>
      </w:pPr>
      <w:r w:rsidRPr="00CC4F31">
        <w:rPr>
          <w:sz w:val="22"/>
          <w:szCs w:val="22"/>
        </w:rPr>
        <w:t xml:space="preserve">The </w:t>
      </w:r>
      <w:r>
        <w:rPr>
          <w:sz w:val="22"/>
          <w:szCs w:val="22"/>
        </w:rPr>
        <w:t>Grade</w:t>
      </w:r>
      <w:r w:rsidR="00684BA1">
        <w:rPr>
          <w:sz w:val="22"/>
          <w:szCs w:val="22"/>
        </w:rPr>
        <w:t xml:space="preserve"> 6</w:t>
      </w:r>
      <w:r w:rsidRPr="00CC4F31">
        <w:rPr>
          <w:sz w:val="22"/>
          <w:szCs w:val="22"/>
        </w:rPr>
        <w:t xml:space="preserve"> team consisting of: </w:t>
      </w:r>
      <w:r w:rsidR="00684BA1">
        <w:rPr>
          <w:sz w:val="22"/>
          <w:szCs w:val="22"/>
        </w:rPr>
        <w:t>Lindsay Farrell</w:t>
      </w:r>
      <w:r>
        <w:rPr>
          <w:sz w:val="22"/>
          <w:szCs w:val="22"/>
        </w:rPr>
        <w:t xml:space="preserve">, </w:t>
      </w:r>
      <w:r w:rsidR="00684BA1">
        <w:rPr>
          <w:sz w:val="22"/>
          <w:szCs w:val="22"/>
        </w:rPr>
        <w:t>Tara Macdonald</w:t>
      </w:r>
      <w:r w:rsidRPr="00CC4F31">
        <w:rPr>
          <w:sz w:val="22"/>
          <w:szCs w:val="22"/>
        </w:rPr>
        <w:t xml:space="preserve">, </w:t>
      </w:r>
      <w:r w:rsidR="000B781C">
        <w:rPr>
          <w:sz w:val="22"/>
          <w:szCs w:val="22"/>
        </w:rPr>
        <w:t>James</w:t>
      </w:r>
      <w:r w:rsidR="00770E37">
        <w:rPr>
          <w:sz w:val="22"/>
          <w:szCs w:val="22"/>
        </w:rPr>
        <w:t xml:space="preserve"> </w:t>
      </w:r>
      <w:r w:rsidR="000B781C">
        <w:rPr>
          <w:sz w:val="22"/>
          <w:szCs w:val="22"/>
        </w:rPr>
        <w:t>Wood</w:t>
      </w:r>
      <w:r w:rsidRPr="00CC4F31">
        <w:rPr>
          <w:sz w:val="22"/>
          <w:szCs w:val="22"/>
        </w:rPr>
        <w:t xml:space="preserve">, </w:t>
      </w:r>
      <w:r w:rsidR="000B781C">
        <w:rPr>
          <w:sz w:val="22"/>
          <w:szCs w:val="22"/>
        </w:rPr>
        <w:t>Simon</w:t>
      </w:r>
      <w:r w:rsidR="00770E37">
        <w:rPr>
          <w:sz w:val="22"/>
          <w:szCs w:val="22"/>
        </w:rPr>
        <w:t xml:space="preserve"> </w:t>
      </w:r>
      <w:r w:rsidR="000B781C">
        <w:rPr>
          <w:sz w:val="22"/>
          <w:szCs w:val="22"/>
        </w:rPr>
        <w:t xml:space="preserve">Kassem </w:t>
      </w:r>
      <w:r w:rsidRPr="00CC4F31">
        <w:rPr>
          <w:sz w:val="22"/>
          <w:szCs w:val="22"/>
        </w:rPr>
        <w:t xml:space="preserve">and </w:t>
      </w:r>
      <w:r w:rsidR="000B781C">
        <w:rPr>
          <w:sz w:val="22"/>
          <w:szCs w:val="22"/>
        </w:rPr>
        <w:t>Michelle</w:t>
      </w:r>
      <w:r w:rsidR="00770E37">
        <w:rPr>
          <w:sz w:val="22"/>
          <w:szCs w:val="22"/>
        </w:rPr>
        <w:t xml:space="preserve"> </w:t>
      </w:r>
      <w:r w:rsidR="000B781C">
        <w:rPr>
          <w:sz w:val="22"/>
          <w:szCs w:val="22"/>
        </w:rPr>
        <w:t>Baillargeon</w:t>
      </w:r>
      <w:r w:rsidRPr="00CC4F31">
        <w:rPr>
          <w:sz w:val="22"/>
          <w:szCs w:val="22"/>
        </w:rPr>
        <w:t xml:space="preserve">, </w:t>
      </w:r>
      <w:r>
        <w:rPr>
          <w:sz w:val="22"/>
          <w:szCs w:val="22"/>
        </w:rPr>
        <w:t xml:space="preserve">are excited to welcome </w:t>
      </w:r>
      <w:r w:rsidRPr="00CC4F31">
        <w:rPr>
          <w:sz w:val="22"/>
          <w:szCs w:val="22"/>
        </w:rPr>
        <w:t xml:space="preserve">students </w:t>
      </w:r>
      <w:r w:rsidR="005505A5">
        <w:rPr>
          <w:sz w:val="22"/>
          <w:szCs w:val="22"/>
        </w:rPr>
        <w:t>in Grade Six</w:t>
      </w:r>
      <w:r w:rsidR="000B781C">
        <w:rPr>
          <w:sz w:val="22"/>
          <w:szCs w:val="22"/>
        </w:rPr>
        <w:t xml:space="preserve"> </w:t>
      </w:r>
      <w:r w:rsidR="0077797E">
        <w:rPr>
          <w:sz w:val="22"/>
          <w:szCs w:val="22"/>
        </w:rPr>
        <w:t>to Nose Creek School.</w:t>
      </w:r>
      <w:r w:rsidRPr="00CC4F31">
        <w:rPr>
          <w:sz w:val="22"/>
          <w:szCs w:val="22"/>
        </w:rPr>
        <w:t xml:space="preserve"> As a learning team, our emphasis will be to provide opportunities for students to deepen their understanding of the world around them. Learning will be cross-curricular and other subjects areas will be integrated into lesson plans. Students will be challenged to make connections among all subject areas and the world they live in. We will use inquiry-based learning to foster critical and creative thinking, problem solving strategies and practical applications. </w:t>
      </w:r>
    </w:p>
    <w:p w14:paraId="43A49906" w14:textId="77777777" w:rsidR="004B7C5A" w:rsidRDefault="004B7C5A" w:rsidP="004B7C5A">
      <w:pPr>
        <w:rPr>
          <w:sz w:val="22"/>
          <w:szCs w:val="22"/>
        </w:rPr>
      </w:pPr>
    </w:p>
    <w:p w14:paraId="246776B1" w14:textId="2E545F81" w:rsidR="0077797E" w:rsidRPr="0077797E" w:rsidRDefault="0077797E" w:rsidP="0077797E">
      <w:pPr>
        <w:rPr>
          <w:rFonts w:cs="Arial"/>
          <w:bCs/>
          <w:sz w:val="22"/>
          <w:szCs w:val="22"/>
        </w:rPr>
      </w:pPr>
      <w:r w:rsidRPr="0077797E">
        <w:rPr>
          <w:rFonts w:cs="Arial"/>
          <w:bCs/>
          <w:sz w:val="22"/>
          <w:szCs w:val="22"/>
        </w:rPr>
        <w:t xml:space="preserve">This </w:t>
      </w:r>
      <w:r w:rsidR="005505A5">
        <w:rPr>
          <w:rFonts w:cs="Arial"/>
          <w:bCs/>
          <w:sz w:val="22"/>
          <w:szCs w:val="22"/>
        </w:rPr>
        <w:t xml:space="preserve">overview </w:t>
      </w:r>
      <w:r w:rsidRPr="0077797E">
        <w:rPr>
          <w:rFonts w:cs="Arial"/>
          <w:bCs/>
          <w:sz w:val="22"/>
          <w:szCs w:val="22"/>
        </w:rPr>
        <w:t xml:space="preserve">outlines the main topics and skills of the required course work for our Grade Six students; full curriculum details are posted on the Alberta Education website under the Programs of Study: </w:t>
      </w:r>
      <w:hyperlink r:id="rId7" w:history="1">
        <w:r w:rsidRPr="0077797E">
          <w:rPr>
            <w:rStyle w:val="Hyperlink"/>
            <w:rFonts w:cs="Arial"/>
            <w:bCs/>
            <w:sz w:val="22"/>
            <w:szCs w:val="22"/>
          </w:rPr>
          <w:t>https://education.alberta.ca/</w:t>
        </w:r>
      </w:hyperlink>
      <w:r w:rsidRPr="0077797E">
        <w:rPr>
          <w:rFonts w:cs="Arial"/>
          <w:bCs/>
          <w:sz w:val="22"/>
          <w:szCs w:val="22"/>
        </w:rPr>
        <w:t>. Throughout the year other topics of interest may be integrated with the required curriculum. We focus on curriculum as well as the skill sets we need in our continuing education as 21</w:t>
      </w:r>
      <w:r w:rsidRPr="0077797E">
        <w:rPr>
          <w:rFonts w:cs="Arial"/>
          <w:bCs/>
          <w:sz w:val="22"/>
          <w:szCs w:val="22"/>
          <w:vertAlign w:val="superscript"/>
        </w:rPr>
        <w:t>st</w:t>
      </w:r>
      <w:r w:rsidRPr="0077797E">
        <w:rPr>
          <w:rFonts w:cs="Arial"/>
          <w:bCs/>
          <w:sz w:val="22"/>
          <w:szCs w:val="22"/>
        </w:rPr>
        <w:t xml:space="preserve"> Century Learners. Integration of design-thinking processes, CORE subjects and technology will be used throughout the year. </w:t>
      </w:r>
    </w:p>
    <w:p w14:paraId="304120B2" w14:textId="77777777" w:rsidR="0077797E" w:rsidRPr="0077797E" w:rsidRDefault="0077797E" w:rsidP="0077797E">
      <w:pPr>
        <w:rPr>
          <w:rFonts w:cs="Arial"/>
          <w:bCs/>
          <w:sz w:val="22"/>
          <w:szCs w:val="22"/>
        </w:rPr>
      </w:pPr>
    </w:p>
    <w:p w14:paraId="4D900F93" w14:textId="49723396" w:rsidR="0077797E" w:rsidRPr="0077797E" w:rsidRDefault="0077797E" w:rsidP="0077797E">
      <w:pPr>
        <w:rPr>
          <w:rFonts w:cs="Arial"/>
          <w:bCs/>
          <w:sz w:val="22"/>
          <w:szCs w:val="22"/>
        </w:rPr>
      </w:pPr>
      <w:r w:rsidRPr="0077797E">
        <w:rPr>
          <w:rFonts w:cs="Arial"/>
          <w:b/>
          <w:bCs/>
          <w:sz w:val="22"/>
          <w:szCs w:val="22"/>
        </w:rPr>
        <w:t>Teacher Blogs</w:t>
      </w:r>
      <w:r w:rsidRPr="0077797E">
        <w:rPr>
          <w:rFonts w:cs="Arial"/>
          <w:bCs/>
          <w:sz w:val="22"/>
          <w:szCs w:val="22"/>
        </w:rPr>
        <w:t xml:space="preserve"> are being used to communicate weekly information to families and students. Useful classroom links or reso</w:t>
      </w:r>
      <w:r w:rsidR="00176D13">
        <w:rPr>
          <w:rFonts w:cs="Arial"/>
          <w:bCs/>
          <w:sz w:val="22"/>
          <w:szCs w:val="22"/>
        </w:rPr>
        <w:t>urces may also be posted</w:t>
      </w:r>
      <w:r w:rsidRPr="0077797E">
        <w:rPr>
          <w:rFonts w:cs="Arial"/>
          <w:bCs/>
          <w:sz w:val="22"/>
          <w:szCs w:val="22"/>
        </w:rPr>
        <w:t xml:space="preserve">. Please note that the blogs are </w:t>
      </w:r>
      <w:r w:rsidR="005505A5">
        <w:rPr>
          <w:rFonts w:cs="Arial"/>
          <w:bCs/>
          <w:sz w:val="22"/>
          <w:szCs w:val="22"/>
        </w:rPr>
        <w:t>not being used for daily tasks or to teach</w:t>
      </w:r>
      <w:r w:rsidRPr="0077797E">
        <w:rPr>
          <w:rFonts w:cs="Arial"/>
          <w:bCs/>
          <w:sz w:val="22"/>
          <w:szCs w:val="22"/>
        </w:rPr>
        <w:t xml:space="preserve"> lessons; students will be expected to ask clarifying questions in class and keep track of assignments.</w:t>
      </w:r>
    </w:p>
    <w:p w14:paraId="0C66EB95" w14:textId="77777777" w:rsidR="0077797E" w:rsidRPr="0077797E" w:rsidRDefault="0077797E" w:rsidP="0077797E">
      <w:pPr>
        <w:rPr>
          <w:rFonts w:cs="Arial"/>
          <w:bCs/>
          <w:sz w:val="22"/>
          <w:szCs w:val="22"/>
        </w:rPr>
      </w:pPr>
    </w:p>
    <w:p w14:paraId="63687284" w14:textId="77777777" w:rsidR="0077797E" w:rsidRPr="0077797E" w:rsidRDefault="0077797E" w:rsidP="0077797E">
      <w:pPr>
        <w:rPr>
          <w:rFonts w:cs="Arial"/>
          <w:bCs/>
          <w:sz w:val="22"/>
          <w:szCs w:val="22"/>
        </w:rPr>
      </w:pPr>
      <w:r w:rsidRPr="0077797E">
        <w:rPr>
          <w:rFonts w:cs="Arial"/>
          <w:b/>
          <w:bCs/>
          <w:sz w:val="22"/>
          <w:szCs w:val="22"/>
        </w:rPr>
        <w:t>Kodiak Cave</w:t>
      </w:r>
      <w:r w:rsidRPr="0077797E">
        <w:rPr>
          <w:rFonts w:cs="Arial"/>
          <w:bCs/>
          <w:sz w:val="22"/>
          <w:szCs w:val="22"/>
        </w:rPr>
        <w:t xml:space="preserve">: This is an online tool that links students, parents and teachers to commonly used links at our school. </w:t>
      </w:r>
    </w:p>
    <w:p w14:paraId="38FE256B" w14:textId="77777777" w:rsidR="0077797E" w:rsidRPr="0077797E" w:rsidRDefault="0090686A" w:rsidP="0077797E">
      <w:pPr>
        <w:jc w:val="center"/>
        <w:rPr>
          <w:rFonts w:cs="Arial"/>
          <w:b/>
          <w:bCs/>
          <w:i/>
          <w:sz w:val="22"/>
          <w:szCs w:val="22"/>
        </w:rPr>
      </w:pPr>
      <w:hyperlink r:id="rId8" w:history="1">
        <w:r w:rsidR="0077797E" w:rsidRPr="0077797E">
          <w:rPr>
            <w:rStyle w:val="Hyperlink"/>
            <w:rFonts w:cs="Arial"/>
            <w:b/>
            <w:bCs/>
            <w:i/>
            <w:sz w:val="22"/>
            <w:szCs w:val="22"/>
          </w:rPr>
          <w:t>http://www.nckodiaks.ca/</w:t>
        </w:r>
      </w:hyperlink>
    </w:p>
    <w:p w14:paraId="08EE5031" w14:textId="77777777" w:rsidR="0077797E" w:rsidRPr="0077797E" w:rsidRDefault="0077797E" w:rsidP="0077797E">
      <w:pPr>
        <w:rPr>
          <w:rFonts w:cs="Arial"/>
          <w:bCs/>
          <w:sz w:val="22"/>
          <w:szCs w:val="22"/>
        </w:rPr>
      </w:pPr>
    </w:p>
    <w:p w14:paraId="398724DE" w14:textId="77777777" w:rsidR="0077797E" w:rsidRPr="0077797E" w:rsidRDefault="0077797E" w:rsidP="0077797E">
      <w:pPr>
        <w:rPr>
          <w:rFonts w:cs="Arial"/>
          <w:bCs/>
          <w:sz w:val="22"/>
          <w:szCs w:val="22"/>
        </w:rPr>
      </w:pPr>
      <w:r w:rsidRPr="0077797E">
        <w:rPr>
          <w:rFonts w:cs="Arial"/>
          <w:b/>
          <w:bCs/>
          <w:sz w:val="22"/>
          <w:szCs w:val="22"/>
        </w:rPr>
        <w:t>Nose Creek School CBE Homepage</w:t>
      </w:r>
      <w:r w:rsidRPr="0077797E">
        <w:rPr>
          <w:rFonts w:cs="Arial"/>
          <w:bCs/>
          <w:sz w:val="22"/>
          <w:szCs w:val="22"/>
        </w:rPr>
        <w:t>:</w:t>
      </w:r>
    </w:p>
    <w:p w14:paraId="109E33EA" w14:textId="77777777" w:rsidR="0077797E" w:rsidRPr="0077797E" w:rsidRDefault="0090686A" w:rsidP="0077797E">
      <w:pPr>
        <w:jc w:val="center"/>
        <w:rPr>
          <w:rFonts w:cs="Arial"/>
          <w:b/>
          <w:bCs/>
          <w:i/>
          <w:sz w:val="22"/>
          <w:szCs w:val="22"/>
        </w:rPr>
      </w:pPr>
      <w:hyperlink r:id="rId9" w:history="1">
        <w:r w:rsidR="0077797E" w:rsidRPr="0077797E">
          <w:rPr>
            <w:rStyle w:val="Hyperlink"/>
            <w:rFonts w:cs="Arial"/>
            <w:b/>
            <w:bCs/>
            <w:i/>
            <w:sz w:val="22"/>
            <w:szCs w:val="22"/>
          </w:rPr>
          <w:t>http://schools.cbe.ab.ca/b661/</w:t>
        </w:r>
      </w:hyperlink>
    </w:p>
    <w:p w14:paraId="203A54A1" w14:textId="77777777" w:rsidR="0077797E" w:rsidRPr="0077797E" w:rsidRDefault="0077797E" w:rsidP="0077797E">
      <w:pPr>
        <w:jc w:val="center"/>
        <w:rPr>
          <w:rFonts w:cs="Arial"/>
          <w:b/>
          <w:bCs/>
          <w:i/>
          <w:sz w:val="22"/>
          <w:szCs w:val="22"/>
        </w:rPr>
      </w:pPr>
    </w:p>
    <w:p w14:paraId="78CD55F0" w14:textId="77777777" w:rsidR="0077797E" w:rsidRPr="0077797E" w:rsidRDefault="0077797E" w:rsidP="0077797E">
      <w:pPr>
        <w:rPr>
          <w:b/>
          <w:sz w:val="22"/>
          <w:szCs w:val="22"/>
        </w:rPr>
      </w:pPr>
      <w:r w:rsidRPr="0077797E">
        <w:rPr>
          <w:rFonts w:cs="Arial"/>
          <w:b/>
          <w:bCs/>
          <w:sz w:val="22"/>
          <w:szCs w:val="22"/>
        </w:rPr>
        <w:t xml:space="preserve">Nose Creek is on Twitter! </w:t>
      </w:r>
      <w:r w:rsidRPr="0077797E">
        <w:rPr>
          <w:b/>
          <w:sz w:val="22"/>
          <w:szCs w:val="22"/>
        </w:rPr>
        <w:t>@</w:t>
      </w:r>
      <w:proofErr w:type="spellStart"/>
      <w:r w:rsidRPr="0077797E">
        <w:rPr>
          <w:b/>
          <w:sz w:val="22"/>
          <w:szCs w:val="22"/>
        </w:rPr>
        <w:t>NCKodiaks</w:t>
      </w:r>
      <w:proofErr w:type="spellEnd"/>
    </w:p>
    <w:p w14:paraId="5A7455E5" w14:textId="77777777" w:rsidR="0077797E" w:rsidRPr="0077797E" w:rsidRDefault="0077797E" w:rsidP="0077797E">
      <w:pPr>
        <w:rPr>
          <w:b/>
          <w:sz w:val="22"/>
          <w:szCs w:val="22"/>
        </w:rPr>
      </w:pPr>
    </w:p>
    <w:p w14:paraId="757C3F6E" w14:textId="77777777" w:rsidR="0077797E" w:rsidRPr="0077797E" w:rsidRDefault="0077797E" w:rsidP="0077797E">
      <w:pPr>
        <w:rPr>
          <w:b/>
          <w:sz w:val="22"/>
          <w:szCs w:val="22"/>
        </w:rPr>
      </w:pPr>
      <w:r w:rsidRPr="0077797E">
        <w:rPr>
          <w:rFonts w:cs="Tahoma"/>
          <w:b/>
          <w:bCs/>
          <w:sz w:val="22"/>
          <w:szCs w:val="22"/>
        </w:rPr>
        <w:t>Teacher Contact Information</w:t>
      </w:r>
    </w:p>
    <w:p w14:paraId="3A9A45FD" w14:textId="77777777" w:rsidR="0077797E" w:rsidRPr="0077797E" w:rsidRDefault="0077797E" w:rsidP="0077797E">
      <w:pPr>
        <w:rPr>
          <w:rFonts w:cs="Tahoma"/>
          <w:bCs/>
          <w:sz w:val="22"/>
          <w:szCs w:val="22"/>
        </w:rPr>
      </w:pPr>
    </w:p>
    <w:p w14:paraId="4B7BCB75" w14:textId="391535B8" w:rsidR="0077797E" w:rsidRDefault="0077797E" w:rsidP="0077797E">
      <w:pPr>
        <w:rPr>
          <w:rFonts w:cs="Tahoma"/>
          <w:bCs/>
          <w:sz w:val="22"/>
          <w:szCs w:val="22"/>
        </w:rPr>
      </w:pPr>
      <w:r>
        <w:rPr>
          <w:sz w:val="22"/>
          <w:szCs w:val="22"/>
        </w:rPr>
        <w:t>Lindsay Farrell</w:t>
      </w:r>
      <w:r w:rsidRPr="0077797E">
        <w:rPr>
          <w:rFonts w:cs="Tahoma"/>
          <w:bCs/>
          <w:sz w:val="22"/>
          <w:szCs w:val="22"/>
        </w:rPr>
        <w:t xml:space="preserve"> – </w:t>
      </w:r>
      <w:hyperlink r:id="rId10" w:history="1">
        <w:r w:rsidRPr="0025725F">
          <w:rPr>
            <w:rStyle w:val="Hyperlink"/>
            <w:rFonts w:cs="Tahoma"/>
            <w:bCs/>
            <w:sz w:val="22"/>
            <w:szCs w:val="22"/>
          </w:rPr>
          <w:t>ldfarrell@cbe.ab.ca</w:t>
        </w:r>
      </w:hyperlink>
    </w:p>
    <w:p w14:paraId="67392B75" w14:textId="00B7F5C0" w:rsidR="0077797E" w:rsidRPr="00176D13" w:rsidRDefault="0077797E" w:rsidP="0077797E">
      <w:pPr>
        <w:rPr>
          <w:rFonts w:cs="Tahoma"/>
          <w:bCs/>
          <w:sz w:val="22"/>
          <w:szCs w:val="22"/>
          <w:lang w:val="es-ES"/>
        </w:rPr>
      </w:pPr>
      <w:r w:rsidRPr="00176D13">
        <w:rPr>
          <w:sz w:val="22"/>
          <w:szCs w:val="22"/>
          <w:lang w:val="es-ES"/>
        </w:rPr>
        <w:t>Tara Macdonald</w:t>
      </w:r>
      <w:r w:rsidRPr="00176D13">
        <w:rPr>
          <w:rFonts w:cs="Tahoma"/>
          <w:bCs/>
          <w:sz w:val="22"/>
          <w:szCs w:val="22"/>
          <w:lang w:val="es-ES"/>
        </w:rPr>
        <w:t xml:space="preserve"> – </w:t>
      </w:r>
      <w:hyperlink r:id="rId11" w:history="1">
        <w:r w:rsidRPr="00176D13">
          <w:rPr>
            <w:rStyle w:val="Hyperlink"/>
            <w:rFonts w:cs="Tahoma"/>
            <w:bCs/>
            <w:sz w:val="22"/>
            <w:szCs w:val="22"/>
            <w:lang w:val="es-ES"/>
          </w:rPr>
          <w:t>tlmacdonald@cbe.ab.ca</w:t>
        </w:r>
      </w:hyperlink>
    </w:p>
    <w:p w14:paraId="17450D2F" w14:textId="39EAA0B1" w:rsidR="0077797E" w:rsidRDefault="0077797E" w:rsidP="0077797E">
      <w:pPr>
        <w:rPr>
          <w:rFonts w:cs="Tahoma"/>
          <w:bCs/>
          <w:sz w:val="22"/>
          <w:szCs w:val="22"/>
        </w:rPr>
      </w:pPr>
      <w:r>
        <w:rPr>
          <w:sz w:val="22"/>
          <w:szCs w:val="22"/>
        </w:rPr>
        <w:t>James Wood</w:t>
      </w:r>
      <w:r w:rsidRPr="0077797E">
        <w:rPr>
          <w:rFonts w:cs="Tahoma"/>
          <w:bCs/>
          <w:sz w:val="22"/>
          <w:szCs w:val="22"/>
        </w:rPr>
        <w:t xml:space="preserve"> – </w:t>
      </w:r>
      <w:hyperlink r:id="rId12" w:history="1">
        <w:r w:rsidRPr="0025725F">
          <w:rPr>
            <w:rStyle w:val="Hyperlink"/>
            <w:rFonts w:cs="Tahoma"/>
            <w:bCs/>
            <w:sz w:val="22"/>
            <w:szCs w:val="22"/>
          </w:rPr>
          <w:t>jmwood@cbe.ab.ca</w:t>
        </w:r>
      </w:hyperlink>
    </w:p>
    <w:p w14:paraId="4F178A35" w14:textId="687B901D" w:rsidR="0077797E" w:rsidRPr="00176D13" w:rsidRDefault="0077797E" w:rsidP="0077797E">
      <w:pPr>
        <w:rPr>
          <w:rFonts w:cs="Tahoma"/>
          <w:bCs/>
          <w:sz w:val="22"/>
          <w:szCs w:val="22"/>
          <w:lang w:val="de-DE"/>
        </w:rPr>
      </w:pPr>
      <w:r w:rsidRPr="00176D13">
        <w:rPr>
          <w:sz w:val="22"/>
          <w:szCs w:val="22"/>
          <w:lang w:val="de-DE"/>
        </w:rPr>
        <w:t xml:space="preserve">Simon Kassem </w:t>
      </w:r>
      <w:r w:rsidRPr="00176D13">
        <w:rPr>
          <w:rFonts w:cs="Tahoma"/>
          <w:bCs/>
          <w:sz w:val="22"/>
          <w:szCs w:val="22"/>
          <w:lang w:val="de-DE"/>
        </w:rPr>
        <w:t xml:space="preserve">– </w:t>
      </w:r>
      <w:hyperlink r:id="rId13" w:history="1">
        <w:r w:rsidRPr="00176D13">
          <w:rPr>
            <w:rStyle w:val="Hyperlink"/>
            <w:rFonts w:cs="Tahoma"/>
            <w:bCs/>
            <w:sz w:val="22"/>
            <w:szCs w:val="22"/>
            <w:lang w:val="de-DE"/>
          </w:rPr>
          <w:t>sskassem@cbe.ab.ca</w:t>
        </w:r>
      </w:hyperlink>
    </w:p>
    <w:p w14:paraId="551DEDB1" w14:textId="4D76CA72" w:rsidR="0077797E" w:rsidRPr="00176D13" w:rsidRDefault="0077797E" w:rsidP="0077797E">
      <w:pPr>
        <w:rPr>
          <w:sz w:val="22"/>
          <w:szCs w:val="22"/>
          <w:lang w:val="fr-FR"/>
        </w:rPr>
      </w:pPr>
      <w:r w:rsidRPr="00176D13">
        <w:rPr>
          <w:sz w:val="22"/>
          <w:szCs w:val="22"/>
          <w:lang w:val="fr-FR"/>
        </w:rPr>
        <w:t>Michelle Baillargeon</w:t>
      </w:r>
      <w:r w:rsidRPr="00176D13">
        <w:rPr>
          <w:rFonts w:cs="Tahoma"/>
          <w:bCs/>
          <w:sz w:val="22"/>
          <w:szCs w:val="22"/>
          <w:lang w:val="fr-FR"/>
        </w:rPr>
        <w:t xml:space="preserve"> – </w:t>
      </w:r>
      <w:hyperlink r:id="rId14" w:history="1">
        <w:r w:rsidRPr="00176D13">
          <w:rPr>
            <w:rStyle w:val="Hyperlink"/>
            <w:sz w:val="22"/>
            <w:szCs w:val="22"/>
            <w:lang w:val="fr-FR"/>
          </w:rPr>
          <w:t>mlbaillargeon@cbe.ab.ca</w:t>
        </w:r>
      </w:hyperlink>
    </w:p>
    <w:p w14:paraId="1179BBD9" w14:textId="77777777" w:rsidR="0077797E" w:rsidRPr="00176D13" w:rsidRDefault="0077797E" w:rsidP="0077797E">
      <w:pPr>
        <w:rPr>
          <w:rFonts w:cs="Tahoma"/>
          <w:bCs/>
          <w:sz w:val="22"/>
          <w:szCs w:val="22"/>
          <w:lang w:val="fr-FR"/>
        </w:rPr>
      </w:pPr>
    </w:p>
    <w:p w14:paraId="06281EC5" w14:textId="3D31E42C" w:rsidR="0077797E" w:rsidRPr="00CC4F31" w:rsidRDefault="0077797E" w:rsidP="0077797E">
      <w:pPr>
        <w:rPr>
          <w:rFonts w:cs="Tahoma"/>
          <w:bCs/>
          <w:sz w:val="22"/>
          <w:szCs w:val="22"/>
        </w:rPr>
      </w:pPr>
      <w:r w:rsidRPr="00CC4F31">
        <w:rPr>
          <w:rFonts w:cs="Tahoma"/>
          <w:bCs/>
          <w:sz w:val="22"/>
          <w:szCs w:val="22"/>
        </w:rPr>
        <w:t xml:space="preserve">Feel free to </w:t>
      </w:r>
      <w:r>
        <w:rPr>
          <w:rFonts w:cs="Tahoma"/>
          <w:bCs/>
          <w:sz w:val="22"/>
          <w:szCs w:val="22"/>
        </w:rPr>
        <w:t xml:space="preserve">email </w:t>
      </w:r>
      <w:r w:rsidR="00383EDA">
        <w:rPr>
          <w:rFonts w:cs="Tahoma"/>
          <w:bCs/>
          <w:sz w:val="22"/>
          <w:szCs w:val="22"/>
        </w:rPr>
        <w:t xml:space="preserve">us </w:t>
      </w:r>
      <w:r>
        <w:rPr>
          <w:rFonts w:cs="Tahoma"/>
          <w:bCs/>
          <w:sz w:val="22"/>
          <w:szCs w:val="22"/>
        </w:rPr>
        <w:t xml:space="preserve">or </w:t>
      </w:r>
      <w:r w:rsidRPr="00CC4F31">
        <w:rPr>
          <w:rFonts w:cs="Tahoma"/>
          <w:bCs/>
          <w:sz w:val="22"/>
          <w:szCs w:val="22"/>
        </w:rPr>
        <w:t xml:space="preserve">call the school </w:t>
      </w:r>
      <w:r w:rsidR="00383EDA">
        <w:rPr>
          <w:rFonts w:cs="Tahoma"/>
          <w:bCs/>
          <w:sz w:val="22"/>
          <w:szCs w:val="22"/>
        </w:rPr>
        <w:t>(</w:t>
      </w:r>
      <w:r w:rsidR="00383EDA" w:rsidRPr="00CC4F31">
        <w:rPr>
          <w:rFonts w:cs="Tahoma"/>
          <w:bCs/>
          <w:sz w:val="22"/>
          <w:szCs w:val="22"/>
        </w:rPr>
        <w:t>403-817-3360</w:t>
      </w:r>
      <w:r w:rsidR="00383EDA">
        <w:rPr>
          <w:rFonts w:cs="Tahoma"/>
          <w:bCs/>
          <w:sz w:val="22"/>
          <w:szCs w:val="22"/>
        </w:rPr>
        <w:t>)</w:t>
      </w:r>
      <w:r w:rsidRPr="00CC4F31">
        <w:rPr>
          <w:rFonts w:cs="Tahoma"/>
          <w:bCs/>
          <w:sz w:val="22"/>
          <w:szCs w:val="22"/>
        </w:rPr>
        <w:t xml:space="preserve"> if y</w:t>
      </w:r>
      <w:r w:rsidR="00383EDA">
        <w:rPr>
          <w:rFonts w:cs="Tahoma"/>
          <w:bCs/>
          <w:sz w:val="22"/>
          <w:szCs w:val="22"/>
        </w:rPr>
        <w:t>ou have</w:t>
      </w:r>
      <w:r w:rsidR="00176D13">
        <w:rPr>
          <w:rFonts w:cs="Tahoma"/>
          <w:bCs/>
          <w:sz w:val="22"/>
          <w:szCs w:val="22"/>
        </w:rPr>
        <w:t xml:space="preserve"> any</w:t>
      </w:r>
      <w:r w:rsidR="00383EDA">
        <w:rPr>
          <w:rFonts w:cs="Tahoma"/>
          <w:bCs/>
          <w:sz w:val="22"/>
          <w:szCs w:val="22"/>
        </w:rPr>
        <w:t xml:space="preserve"> questions or concerns</w:t>
      </w:r>
      <w:r w:rsidRPr="00CC4F31">
        <w:rPr>
          <w:rFonts w:cs="Tahoma"/>
          <w:bCs/>
          <w:sz w:val="22"/>
          <w:szCs w:val="22"/>
        </w:rPr>
        <w:t xml:space="preserve">.  </w:t>
      </w:r>
    </w:p>
    <w:p w14:paraId="38623613" w14:textId="77777777" w:rsidR="00383EDA" w:rsidRPr="00402FC3" w:rsidRDefault="00383EDA" w:rsidP="0077797E">
      <w:pPr>
        <w:rPr>
          <w:b/>
        </w:rPr>
      </w:pPr>
    </w:p>
    <w:p w14:paraId="3C101326" w14:textId="77777777" w:rsidR="0077797E" w:rsidRPr="0077797E" w:rsidRDefault="0077797E" w:rsidP="0077797E">
      <w:pPr>
        <w:rPr>
          <w:rFonts w:cs="Tahoma"/>
          <w:b/>
          <w:bCs/>
        </w:rPr>
      </w:pPr>
      <w:r w:rsidRPr="0077797E">
        <w:rPr>
          <w:rFonts w:cs="Tahoma"/>
          <w:b/>
          <w:bCs/>
        </w:rPr>
        <w:t>Guidelines and Expectations of Grade 6:</w:t>
      </w:r>
    </w:p>
    <w:p w14:paraId="4FBB744B" w14:textId="77777777" w:rsidR="0077797E" w:rsidRPr="0077797E" w:rsidRDefault="0077797E" w:rsidP="0077797E">
      <w:pPr>
        <w:rPr>
          <w:rFonts w:cs="Tahoma"/>
          <w:bCs/>
          <w:sz w:val="22"/>
          <w:szCs w:val="22"/>
        </w:rPr>
      </w:pPr>
    </w:p>
    <w:p w14:paraId="656932C4" w14:textId="77777777" w:rsidR="0077797E" w:rsidRPr="0077797E" w:rsidRDefault="0077797E" w:rsidP="0077797E">
      <w:pPr>
        <w:rPr>
          <w:rFonts w:cs="Tahoma"/>
          <w:bCs/>
          <w:sz w:val="22"/>
          <w:szCs w:val="22"/>
        </w:rPr>
      </w:pPr>
      <w:r w:rsidRPr="0077797E">
        <w:rPr>
          <w:rFonts w:cs="Tahoma"/>
          <w:bCs/>
          <w:sz w:val="22"/>
          <w:szCs w:val="22"/>
        </w:rPr>
        <w:t xml:space="preserve">Grade 6 is a year of building skills in independence and </w:t>
      </w:r>
      <w:proofErr w:type="spellStart"/>
      <w:r w:rsidRPr="0077797E">
        <w:rPr>
          <w:rFonts w:cs="Tahoma"/>
          <w:bCs/>
          <w:sz w:val="22"/>
          <w:szCs w:val="22"/>
        </w:rPr>
        <w:t>advocation</w:t>
      </w:r>
      <w:proofErr w:type="spellEnd"/>
      <w:r w:rsidRPr="0077797E">
        <w:rPr>
          <w:rFonts w:cs="Tahoma"/>
          <w:bCs/>
          <w:sz w:val="22"/>
          <w:szCs w:val="22"/>
        </w:rPr>
        <w:t xml:space="preserve">. </w:t>
      </w:r>
    </w:p>
    <w:p w14:paraId="0FCD7B06" w14:textId="77777777" w:rsidR="0077797E" w:rsidRPr="0077797E" w:rsidRDefault="0077797E" w:rsidP="0077797E">
      <w:pPr>
        <w:rPr>
          <w:rFonts w:cs="Tahoma"/>
          <w:bCs/>
          <w:sz w:val="22"/>
          <w:szCs w:val="22"/>
        </w:rPr>
      </w:pPr>
    </w:p>
    <w:p w14:paraId="58F54548" w14:textId="77777777"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 xml:space="preserve">All students are expected to participate to the best of their ability in activities, as well as learn to advocate for themselves where they feel they are struggling. </w:t>
      </w:r>
    </w:p>
    <w:p w14:paraId="546FCC86" w14:textId="77777777"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 xml:space="preserve">Show your work – the steps that lead to the solution of the problem, even if you didn’t get there or completely finish, tell us about your learning. </w:t>
      </w:r>
    </w:p>
    <w:p w14:paraId="600603B3" w14:textId="413C1949"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Ask questions to</w:t>
      </w:r>
      <w:r w:rsidR="00BC4599">
        <w:rPr>
          <w:rFonts w:cs="Tahoma"/>
          <w:bCs/>
          <w:sz w:val="22"/>
          <w:szCs w:val="22"/>
        </w:rPr>
        <w:t xml:space="preserve"> clarify, and know that it is okay</w:t>
      </w:r>
      <w:r w:rsidRPr="0077797E">
        <w:rPr>
          <w:rFonts w:cs="Tahoma"/>
          <w:bCs/>
          <w:sz w:val="22"/>
          <w:szCs w:val="22"/>
        </w:rPr>
        <w:t xml:space="preserve"> to make mistakes; they are a part of learning. </w:t>
      </w:r>
    </w:p>
    <w:p w14:paraId="61C8CDC1" w14:textId="3679D3F3"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Treat each other in a caring, respo</w:t>
      </w:r>
      <w:r w:rsidR="00BC4599">
        <w:rPr>
          <w:rFonts w:cs="Tahoma"/>
          <w:bCs/>
          <w:sz w:val="22"/>
          <w:szCs w:val="22"/>
        </w:rPr>
        <w:t>nsible manner, displaying Kodiak</w:t>
      </w:r>
      <w:r w:rsidRPr="0077797E">
        <w:rPr>
          <w:rFonts w:cs="Tahoma"/>
          <w:bCs/>
          <w:sz w:val="22"/>
          <w:szCs w:val="22"/>
        </w:rPr>
        <w:t xml:space="preserve"> SPIRIT. </w:t>
      </w:r>
    </w:p>
    <w:p w14:paraId="6F8A5C3F" w14:textId="77777777"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Students are expected to share their work, assignment expectations and progress with parents and bring questions they realize they have to class.</w:t>
      </w:r>
    </w:p>
    <w:p w14:paraId="2A01D5BF" w14:textId="77777777"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Please enter the classroom quietly, and prepared to learn with the materials you need or that are provided (have your stuff from your locker).</w:t>
      </w:r>
    </w:p>
    <w:p w14:paraId="2371D9C7" w14:textId="28BCC4F7" w:rsidR="0077797E" w:rsidRPr="0077797E" w:rsidRDefault="005505A5" w:rsidP="00BC4599">
      <w:pPr>
        <w:numPr>
          <w:ilvl w:val="0"/>
          <w:numId w:val="2"/>
        </w:numPr>
        <w:tabs>
          <w:tab w:val="clear" w:pos="1440"/>
          <w:tab w:val="num" w:pos="1080"/>
        </w:tabs>
        <w:ind w:left="1350" w:hanging="630"/>
        <w:rPr>
          <w:rFonts w:cs="Tahoma"/>
          <w:bCs/>
          <w:sz w:val="22"/>
          <w:szCs w:val="22"/>
        </w:rPr>
      </w:pPr>
      <w:r>
        <w:rPr>
          <w:rFonts w:cs="Tahoma"/>
          <w:bCs/>
          <w:sz w:val="22"/>
          <w:szCs w:val="22"/>
        </w:rPr>
        <w:t>Teachers will provide a</w:t>
      </w:r>
      <w:r w:rsidR="0077797E" w:rsidRPr="0077797E">
        <w:rPr>
          <w:rFonts w:cs="Tahoma"/>
          <w:bCs/>
          <w:sz w:val="22"/>
          <w:szCs w:val="22"/>
        </w:rPr>
        <w:t>dditional mate</w:t>
      </w:r>
      <w:r w:rsidR="00BC4599">
        <w:rPr>
          <w:rFonts w:cs="Tahoma"/>
          <w:bCs/>
          <w:sz w:val="22"/>
          <w:szCs w:val="22"/>
        </w:rPr>
        <w:t xml:space="preserve">rials </w:t>
      </w:r>
      <w:r w:rsidR="0077797E" w:rsidRPr="0077797E">
        <w:rPr>
          <w:rFonts w:cs="Tahoma"/>
          <w:bCs/>
          <w:sz w:val="22"/>
          <w:szCs w:val="22"/>
        </w:rPr>
        <w:t>as necessary.</w:t>
      </w:r>
    </w:p>
    <w:p w14:paraId="61BC7584" w14:textId="2A7AAE1C" w:rsidR="0077797E" w:rsidRPr="0077797E" w:rsidRDefault="0077797E" w:rsidP="00BC4599">
      <w:pPr>
        <w:numPr>
          <w:ilvl w:val="0"/>
          <w:numId w:val="2"/>
        </w:numPr>
        <w:tabs>
          <w:tab w:val="clear" w:pos="1440"/>
          <w:tab w:val="num" w:pos="1080"/>
        </w:tabs>
        <w:ind w:left="1350" w:hanging="630"/>
        <w:rPr>
          <w:rFonts w:cs="Tahoma"/>
          <w:bCs/>
          <w:sz w:val="22"/>
          <w:szCs w:val="22"/>
        </w:rPr>
      </w:pPr>
      <w:r w:rsidRPr="0077797E">
        <w:rPr>
          <w:rFonts w:cs="Tahoma"/>
          <w:bCs/>
          <w:sz w:val="22"/>
          <w:szCs w:val="22"/>
        </w:rPr>
        <w:t xml:space="preserve">If you were absent from the previous class, find out what work you missed prior to the next class. </w:t>
      </w:r>
    </w:p>
    <w:p w14:paraId="15F53B12" w14:textId="714DEB4D" w:rsidR="0077797E" w:rsidRPr="0077797E" w:rsidRDefault="005505A5" w:rsidP="00BC4599">
      <w:pPr>
        <w:numPr>
          <w:ilvl w:val="0"/>
          <w:numId w:val="2"/>
        </w:numPr>
        <w:tabs>
          <w:tab w:val="clear" w:pos="1440"/>
          <w:tab w:val="num" w:pos="1080"/>
        </w:tabs>
        <w:ind w:left="1350" w:hanging="630"/>
        <w:rPr>
          <w:rFonts w:cs="Tahoma"/>
          <w:bCs/>
          <w:sz w:val="22"/>
          <w:szCs w:val="22"/>
        </w:rPr>
      </w:pPr>
      <w:r>
        <w:rPr>
          <w:rFonts w:cs="Tahoma"/>
          <w:bCs/>
          <w:sz w:val="22"/>
          <w:szCs w:val="22"/>
        </w:rPr>
        <w:t>O</w:t>
      </w:r>
      <w:r w:rsidR="0077797E" w:rsidRPr="0077797E">
        <w:rPr>
          <w:rFonts w:cs="Tahoma"/>
          <w:bCs/>
          <w:sz w:val="22"/>
          <w:szCs w:val="22"/>
        </w:rPr>
        <w:t xml:space="preserve">rganization of </w:t>
      </w:r>
      <w:r>
        <w:rPr>
          <w:rFonts w:cs="Tahoma"/>
          <w:bCs/>
          <w:sz w:val="22"/>
          <w:szCs w:val="22"/>
        </w:rPr>
        <w:t xml:space="preserve">students’ </w:t>
      </w:r>
      <w:r w:rsidR="0077797E" w:rsidRPr="0077797E">
        <w:rPr>
          <w:rFonts w:cs="Tahoma"/>
          <w:bCs/>
          <w:sz w:val="22"/>
          <w:szCs w:val="22"/>
        </w:rPr>
        <w:t xml:space="preserve">work is expected. Self-advocacy for strategies in this area is very important. </w:t>
      </w:r>
    </w:p>
    <w:p w14:paraId="7BE7ED83" w14:textId="6D846717" w:rsidR="0077797E" w:rsidRPr="0077797E" w:rsidRDefault="005505A5" w:rsidP="00BC4599">
      <w:pPr>
        <w:numPr>
          <w:ilvl w:val="0"/>
          <w:numId w:val="2"/>
        </w:numPr>
        <w:tabs>
          <w:tab w:val="clear" w:pos="1440"/>
          <w:tab w:val="num" w:pos="1080"/>
        </w:tabs>
        <w:ind w:left="1350" w:hanging="630"/>
        <w:rPr>
          <w:rFonts w:cs="Tahoma"/>
          <w:bCs/>
          <w:sz w:val="22"/>
          <w:szCs w:val="22"/>
        </w:rPr>
      </w:pPr>
      <w:r>
        <w:rPr>
          <w:rFonts w:cs="Tahoma"/>
          <w:bCs/>
          <w:sz w:val="22"/>
          <w:szCs w:val="22"/>
        </w:rPr>
        <w:t>Please l</w:t>
      </w:r>
      <w:r w:rsidR="0077797E" w:rsidRPr="0077797E">
        <w:rPr>
          <w:rFonts w:cs="Tahoma"/>
          <w:bCs/>
          <w:sz w:val="22"/>
          <w:szCs w:val="22"/>
        </w:rPr>
        <w:t>abel your work and possessions!</w:t>
      </w:r>
    </w:p>
    <w:p w14:paraId="0B8FC1D7" w14:textId="70E71E5A" w:rsidR="0077797E" w:rsidRPr="0077797E" w:rsidRDefault="005505A5" w:rsidP="00BC4599">
      <w:pPr>
        <w:numPr>
          <w:ilvl w:val="0"/>
          <w:numId w:val="2"/>
        </w:numPr>
        <w:tabs>
          <w:tab w:val="clear" w:pos="1440"/>
          <w:tab w:val="num" w:pos="1080"/>
        </w:tabs>
        <w:ind w:left="1350" w:hanging="630"/>
        <w:rPr>
          <w:rFonts w:cs="Tahoma"/>
          <w:bCs/>
          <w:sz w:val="22"/>
          <w:szCs w:val="22"/>
        </w:rPr>
      </w:pPr>
      <w:proofErr w:type="gramStart"/>
      <w:r>
        <w:rPr>
          <w:rFonts w:cs="Tahoma"/>
          <w:bCs/>
          <w:sz w:val="22"/>
          <w:szCs w:val="22"/>
        </w:rPr>
        <w:t>i</w:t>
      </w:r>
      <w:r w:rsidR="0077797E" w:rsidRPr="0077797E">
        <w:rPr>
          <w:rFonts w:cs="Tahoma"/>
          <w:bCs/>
          <w:sz w:val="22"/>
          <w:szCs w:val="22"/>
        </w:rPr>
        <w:t>Pods</w:t>
      </w:r>
      <w:proofErr w:type="gramEnd"/>
      <w:r w:rsidR="0077797E" w:rsidRPr="0077797E">
        <w:rPr>
          <w:rFonts w:cs="Tahoma"/>
          <w:bCs/>
          <w:sz w:val="22"/>
          <w:szCs w:val="22"/>
        </w:rPr>
        <w:t xml:space="preserve"> and other technology can be used in class when permitted by the teachers in each individual classroom and students are expected to adhere to the expectations laid</w:t>
      </w:r>
      <w:r w:rsidR="007532F4">
        <w:rPr>
          <w:rFonts w:cs="Tahoma"/>
          <w:bCs/>
          <w:sz w:val="22"/>
          <w:szCs w:val="22"/>
        </w:rPr>
        <w:t xml:space="preserve"> out in the Student Handbook.</w:t>
      </w:r>
    </w:p>
    <w:p w14:paraId="250C0357" w14:textId="77777777" w:rsidR="0077797E" w:rsidRDefault="0077797E" w:rsidP="0077797E">
      <w:pPr>
        <w:rPr>
          <w:b/>
        </w:rPr>
      </w:pPr>
    </w:p>
    <w:p w14:paraId="2ED2BB82" w14:textId="77777777" w:rsidR="005505A5" w:rsidRDefault="005505A5" w:rsidP="0077797E">
      <w:pPr>
        <w:rPr>
          <w:b/>
        </w:rPr>
      </w:pPr>
    </w:p>
    <w:p w14:paraId="58E8D6DA" w14:textId="77777777" w:rsidR="0077797E" w:rsidRPr="00402FC3" w:rsidRDefault="0077797E" w:rsidP="0077797E">
      <w:pPr>
        <w:rPr>
          <w:b/>
        </w:rPr>
      </w:pPr>
      <w:r w:rsidRPr="00402FC3">
        <w:rPr>
          <w:b/>
        </w:rPr>
        <w:t>Assessment</w:t>
      </w:r>
    </w:p>
    <w:p w14:paraId="52499CF7" w14:textId="77777777" w:rsidR="00383EDA" w:rsidRDefault="00383EDA" w:rsidP="0077797E">
      <w:pPr>
        <w:rPr>
          <w:b/>
          <w:sz w:val="22"/>
          <w:szCs w:val="22"/>
        </w:rPr>
      </w:pPr>
    </w:p>
    <w:p w14:paraId="6846A7D5" w14:textId="77777777" w:rsidR="001B0661" w:rsidRPr="00CC4F31" w:rsidRDefault="001B0661" w:rsidP="001B0661">
      <w:pPr>
        <w:jc w:val="both"/>
        <w:rPr>
          <w:rFonts w:cs="Comic Sans MS"/>
          <w:bCs/>
          <w:sz w:val="22"/>
          <w:szCs w:val="22"/>
        </w:rPr>
      </w:pPr>
      <w:r w:rsidRPr="00CC4F31">
        <w:rPr>
          <w:rFonts w:cs="Comic Sans MS"/>
          <w:bCs/>
          <w:sz w:val="22"/>
          <w:szCs w:val="22"/>
        </w:rPr>
        <w:t>Student assessment will be based on their understanding of curriculum objectives in the Program of Studies and will be determined through a variety of formative and summative assessments, including but not limited to:  projects, assignments, visual journals, interdisciplinary work, presentations, written work, tests, quizzes, etc.</w:t>
      </w:r>
    </w:p>
    <w:p w14:paraId="7781D406" w14:textId="77777777" w:rsidR="007532F4" w:rsidRDefault="007532F4" w:rsidP="001B0661">
      <w:pPr>
        <w:rPr>
          <w:rFonts w:cs="Tahoma"/>
          <w:b/>
          <w:bCs/>
          <w:lang w:val="en-CA"/>
        </w:rPr>
      </w:pPr>
    </w:p>
    <w:p w14:paraId="64070BE8" w14:textId="77777777" w:rsidR="0077797E" w:rsidRDefault="0077797E" w:rsidP="0077797E">
      <w:pPr>
        <w:widowControl w:val="0"/>
        <w:autoSpaceDE w:val="0"/>
        <w:autoSpaceDN w:val="0"/>
        <w:adjustRightInd w:val="0"/>
        <w:rPr>
          <w:rFonts w:cs="Tahoma"/>
          <w:b/>
          <w:bCs/>
          <w:szCs w:val="26"/>
          <w:u w:val="single"/>
        </w:rPr>
      </w:pPr>
    </w:p>
    <w:p w14:paraId="5D01B855" w14:textId="7C51FF02" w:rsidR="007532F4" w:rsidRDefault="007532F4" w:rsidP="0077797E">
      <w:pPr>
        <w:widowControl w:val="0"/>
        <w:autoSpaceDE w:val="0"/>
        <w:autoSpaceDN w:val="0"/>
        <w:adjustRightInd w:val="0"/>
        <w:rPr>
          <w:rFonts w:cs="Tahoma"/>
          <w:b/>
          <w:bCs/>
        </w:rPr>
      </w:pPr>
      <w:r>
        <w:rPr>
          <w:rFonts w:cs="Tahoma"/>
          <w:b/>
          <w:bCs/>
        </w:rPr>
        <w:t>Humanities</w:t>
      </w:r>
    </w:p>
    <w:p w14:paraId="534DF5FD" w14:textId="77777777" w:rsidR="007532F4" w:rsidRDefault="007532F4" w:rsidP="0077797E">
      <w:pPr>
        <w:widowControl w:val="0"/>
        <w:autoSpaceDE w:val="0"/>
        <w:autoSpaceDN w:val="0"/>
        <w:adjustRightInd w:val="0"/>
        <w:rPr>
          <w:rFonts w:cs="Tahoma"/>
          <w:b/>
          <w:bCs/>
        </w:rPr>
      </w:pPr>
    </w:p>
    <w:p w14:paraId="73605B20" w14:textId="60749AF1" w:rsidR="0077797E" w:rsidRPr="00163DA2" w:rsidRDefault="0077797E" w:rsidP="0077797E">
      <w:pPr>
        <w:widowControl w:val="0"/>
        <w:autoSpaceDE w:val="0"/>
        <w:autoSpaceDN w:val="0"/>
        <w:adjustRightInd w:val="0"/>
        <w:rPr>
          <w:rFonts w:cs="Tahoma"/>
          <w:sz w:val="22"/>
          <w:szCs w:val="22"/>
        </w:rPr>
      </w:pPr>
      <w:r w:rsidRPr="00163DA2">
        <w:rPr>
          <w:rFonts w:cs="Tahoma"/>
          <w:sz w:val="22"/>
          <w:szCs w:val="22"/>
        </w:rPr>
        <w:t>Humanities will challenge students to communicate ideas and build positive social change. Students will have opportunities to build their language skills and use it confidently and competently in a variety of learning situations. Students will also examine how participation in the democratic process is a means for governments and citizens to affect change in their communities. Inquiry-based learning and technological skills will be integrated to foster critical and creative thinking, problem solving strategies, practical applications, and effective presentation of learning.</w:t>
      </w:r>
    </w:p>
    <w:p w14:paraId="5294CE2A" w14:textId="77777777" w:rsidR="0077797E" w:rsidRPr="00163DA2" w:rsidRDefault="0077797E" w:rsidP="0077797E">
      <w:pPr>
        <w:widowControl w:val="0"/>
        <w:autoSpaceDE w:val="0"/>
        <w:autoSpaceDN w:val="0"/>
        <w:adjustRightInd w:val="0"/>
        <w:rPr>
          <w:rFonts w:cs="Tahoma"/>
          <w:sz w:val="22"/>
          <w:szCs w:val="22"/>
        </w:rPr>
      </w:pPr>
      <w:r w:rsidRPr="00163DA2">
        <w:rPr>
          <w:rFonts w:cs="Tahoma"/>
          <w:sz w:val="22"/>
          <w:szCs w:val="22"/>
        </w:rPr>
        <w:t> </w:t>
      </w:r>
    </w:p>
    <w:p w14:paraId="31B60A15" w14:textId="42F313A7" w:rsidR="0077797E" w:rsidRPr="00163DA2" w:rsidRDefault="0077797E" w:rsidP="0077797E">
      <w:pPr>
        <w:widowControl w:val="0"/>
        <w:autoSpaceDE w:val="0"/>
        <w:autoSpaceDN w:val="0"/>
        <w:adjustRightInd w:val="0"/>
        <w:rPr>
          <w:rFonts w:cs="Tahoma"/>
          <w:sz w:val="22"/>
          <w:szCs w:val="22"/>
        </w:rPr>
      </w:pPr>
      <w:r w:rsidRPr="00163DA2">
        <w:rPr>
          <w:rFonts w:cs="Tahoma"/>
          <w:b/>
          <w:bCs/>
          <w:sz w:val="22"/>
          <w:szCs w:val="22"/>
        </w:rPr>
        <w:t xml:space="preserve">The Language Arts 6 </w:t>
      </w:r>
      <w:r w:rsidR="001B0661">
        <w:rPr>
          <w:rFonts w:cs="Tahoma"/>
          <w:b/>
          <w:bCs/>
          <w:sz w:val="22"/>
          <w:szCs w:val="22"/>
        </w:rPr>
        <w:t>curriculum</w:t>
      </w:r>
      <w:r w:rsidRPr="00163DA2">
        <w:rPr>
          <w:rFonts w:cs="Tahoma"/>
          <w:b/>
          <w:bCs/>
          <w:sz w:val="22"/>
          <w:szCs w:val="22"/>
        </w:rPr>
        <w:t xml:space="preserve"> consists of the following strands:</w:t>
      </w:r>
    </w:p>
    <w:p w14:paraId="2FADA5E4"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Listening</w:t>
      </w:r>
    </w:p>
    <w:p w14:paraId="33C1E2A3"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Speaking</w:t>
      </w:r>
    </w:p>
    <w:p w14:paraId="302053A5"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Reading</w:t>
      </w:r>
    </w:p>
    <w:p w14:paraId="63359EE8"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Writing</w:t>
      </w:r>
    </w:p>
    <w:p w14:paraId="1B1E0C71"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Viewing</w:t>
      </w:r>
    </w:p>
    <w:p w14:paraId="6ACFFC93" w14:textId="77777777" w:rsidR="0077797E" w:rsidRPr="00163DA2" w:rsidRDefault="0077797E" w:rsidP="0077797E">
      <w:pPr>
        <w:widowControl w:val="0"/>
        <w:numPr>
          <w:ilvl w:val="0"/>
          <w:numId w:val="6"/>
        </w:numPr>
        <w:autoSpaceDE w:val="0"/>
        <w:autoSpaceDN w:val="0"/>
        <w:adjustRightInd w:val="0"/>
        <w:ind w:left="1080"/>
        <w:rPr>
          <w:rFonts w:cs="Tahoma"/>
          <w:sz w:val="22"/>
          <w:szCs w:val="22"/>
        </w:rPr>
      </w:pPr>
      <w:r w:rsidRPr="00163DA2">
        <w:rPr>
          <w:rFonts w:cs="Tahoma"/>
          <w:sz w:val="22"/>
          <w:szCs w:val="22"/>
        </w:rPr>
        <w:t>Representing</w:t>
      </w:r>
    </w:p>
    <w:p w14:paraId="48199614" w14:textId="77777777" w:rsidR="0077797E" w:rsidRDefault="0077797E" w:rsidP="0077797E">
      <w:pPr>
        <w:widowControl w:val="0"/>
        <w:autoSpaceDE w:val="0"/>
        <w:autoSpaceDN w:val="0"/>
        <w:adjustRightInd w:val="0"/>
        <w:rPr>
          <w:rFonts w:cs="Tahoma"/>
          <w:b/>
          <w:bCs/>
          <w:sz w:val="22"/>
          <w:szCs w:val="22"/>
        </w:rPr>
      </w:pPr>
    </w:p>
    <w:p w14:paraId="6570476F" w14:textId="77777777" w:rsidR="005505A5" w:rsidRPr="00163DA2" w:rsidRDefault="005505A5" w:rsidP="0077797E">
      <w:pPr>
        <w:widowControl w:val="0"/>
        <w:autoSpaceDE w:val="0"/>
        <w:autoSpaceDN w:val="0"/>
        <w:adjustRightInd w:val="0"/>
        <w:rPr>
          <w:rFonts w:cs="Tahoma"/>
          <w:b/>
          <w:bCs/>
          <w:sz w:val="22"/>
          <w:szCs w:val="22"/>
        </w:rPr>
      </w:pPr>
    </w:p>
    <w:p w14:paraId="189F4EB7" w14:textId="550BA739" w:rsidR="0077797E" w:rsidRPr="00163DA2" w:rsidRDefault="0077797E" w:rsidP="0077797E">
      <w:pPr>
        <w:widowControl w:val="0"/>
        <w:autoSpaceDE w:val="0"/>
        <w:autoSpaceDN w:val="0"/>
        <w:adjustRightInd w:val="0"/>
        <w:rPr>
          <w:rFonts w:cs="Tahoma"/>
          <w:sz w:val="22"/>
          <w:szCs w:val="22"/>
        </w:rPr>
      </w:pPr>
      <w:r w:rsidRPr="00163DA2">
        <w:rPr>
          <w:rFonts w:cs="Tahoma"/>
          <w:b/>
          <w:bCs/>
          <w:sz w:val="22"/>
          <w:szCs w:val="22"/>
        </w:rPr>
        <w:t xml:space="preserve">The Social Studies 6 </w:t>
      </w:r>
      <w:r w:rsidR="001B0661">
        <w:rPr>
          <w:rFonts w:cs="Tahoma"/>
          <w:b/>
          <w:bCs/>
          <w:sz w:val="22"/>
          <w:szCs w:val="22"/>
        </w:rPr>
        <w:t>curriculum</w:t>
      </w:r>
      <w:r w:rsidR="001B0661" w:rsidRPr="00163DA2">
        <w:rPr>
          <w:rFonts w:cs="Tahoma"/>
          <w:b/>
          <w:bCs/>
          <w:sz w:val="22"/>
          <w:szCs w:val="22"/>
        </w:rPr>
        <w:t xml:space="preserve"> </w:t>
      </w:r>
      <w:r w:rsidRPr="00163DA2">
        <w:rPr>
          <w:rFonts w:cs="Tahoma"/>
          <w:b/>
          <w:bCs/>
          <w:sz w:val="22"/>
          <w:szCs w:val="22"/>
        </w:rPr>
        <w:t xml:space="preserve">consists of the following </w:t>
      </w:r>
      <w:r w:rsidR="001B0661">
        <w:rPr>
          <w:rFonts w:cs="Tahoma"/>
          <w:b/>
          <w:bCs/>
          <w:sz w:val="22"/>
          <w:szCs w:val="22"/>
        </w:rPr>
        <w:t>areas</w:t>
      </w:r>
      <w:r w:rsidRPr="00163DA2">
        <w:rPr>
          <w:rFonts w:cs="Tahoma"/>
          <w:b/>
          <w:bCs/>
          <w:sz w:val="22"/>
          <w:szCs w:val="22"/>
        </w:rPr>
        <w:t>:</w:t>
      </w:r>
    </w:p>
    <w:p w14:paraId="329B86F7" w14:textId="77777777" w:rsidR="0077797E" w:rsidRPr="00163DA2" w:rsidRDefault="0077797E" w:rsidP="0077797E">
      <w:pPr>
        <w:widowControl w:val="0"/>
        <w:numPr>
          <w:ilvl w:val="0"/>
          <w:numId w:val="5"/>
        </w:numPr>
        <w:autoSpaceDE w:val="0"/>
        <w:autoSpaceDN w:val="0"/>
        <w:adjustRightInd w:val="0"/>
        <w:ind w:left="1080"/>
        <w:rPr>
          <w:rFonts w:cs="Tahoma"/>
          <w:sz w:val="22"/>
          <w:szCs w:val="22"/>
        </w:rPr>
      </w:pPr>
      <w:r w:rsidRPr="00163DA2">
        <w:rPr>
          <w:rFonts w:cs="Tahoma"/>
          <w:sz w:val="22"/>
          <w:szCs w:val="22"/>
        </w:rPr>
        <w:t>Citizens Participating in Decision Making</w:t>
      </w:r>
    </w:p>
    <w:p w14:paraId="13958C52" w14:textId="77777777" w:rsidR="0077797E" w:rsidRPr="00163DA2" w:rsidRDefault="0077797E" w:rsidP="0077797E">
      <w:pPr>
        <w:widowControl w:val="0"/>
        <w:numPr>
          <w:ilvl w:val="0"/>
          <w:numId w:val="5"/>
        </w:numPr>
        <w:autoSpaceDE w:val="0"/>
        <w:autoSpaceDN w:val="0"/>
        <w:adjustRightInd w:val="0"/>
        <w:ind w:left="1080"/>
        <w:rPr>
          <w:rFonts w:cs="Tahoma"/>
          <w:sz w:val="22"/>
          <w:szCs w:val="22"/>
        </w:rPr>
      </w:pPr>
      <w:r w:rsidRPr="00163DA2">
        <w:rPr>
          <w:rFonts w:cs="Tahoma"/>
          <w:sz w:val="22"/>
          <w:szCs w:val="22"/>
        </w:rPr>
        <w:t xml:space="preserve">Historical Models of Democracy: </w:t>
      </w:r>
    </w:p>
    <w:p w14:paraId="6B34F06A" w14:textId="77777777" w:rsidR="0077797E" w:rsidRPr="00163DA2" w:rsidRDefault="0077797E" w:rsidP="0077797E">
      <w:pPr>
        <w:widowControl w:val="0"/>
        <w:numPr>
          <w:ilvl w:val="1"/>
          <w:numId w:val="5"/>
        </w:numPr>
        <w:autoSpaceDE w:val="0"/>
        <w:autoSpaceDN w:val="0"/>
        <w:adjustRightInd w:val="0"/>
        <w:rPr>
          <w:rFonts w:cs="Tahoma"/>
          <w:sz w:val="22"/>
          <w:szCs w:val="22"/>
        </w:rPr>
      </w:pPr>
      <w:r w:rsidRPr="00163DA2">
        <w:rPr>
          <w:rFonts w:cs="Tahoma"/>
          <w:sz w:val="22"/>
          <w:szCs w:val="22"/>
        </w:rPr>
        <w:t>Ancient Athens</w:t>
      </w:r>
    </w:p>
    <w:p w14:paraId="68F80F69" w14:textId="77777777" w:rsidR="0077797E" w:rsidRPr="00163DA2" w:rsidRDefault="0077797E" w:rsidP="0077797E">
      <w:pPr>
        <w:widowControl w:val="0"/>
        <w:numPr>
          <w:ilvl w:val="1"/>
          <w:numId w:val="5"/>
        </w:numPr>
        <w:autoSpaceDE w:val="0"/>
        <w:autoSpaceDN w:val="0"/>
        <w:adjustRightInd w:val="0"/>
        <w:rPr>
          <w:rFonts w:cs="Tahoma"/>
          <w:sz w:val="22"/>
          <w:szCs w:val="22"/>
        </w:rPr>
      </w:pPr>
      <w:r w:rsidRPr="00163DA2">
        <w:rPr>
          <w:rFonts w:cs="Tahoma"/>
          <w:sz w:val="22"/>
          <w:szCs w:val="22"/>
        </w:rPr>
        <w:t>Iroquois Confederacy</w:t>
      </w:r>
      <w:r w:rsidRPr="00163DA2">
        <w:rPr>
          <w:rFonts w:cs="Tahoma"/>
          <w:b/>
          <w:sz w:val="22"/>
          <w:szCs w:val="22"/>
        </w:rPr>
        <w:t xml:space="preserve"> </w:t>
      </w:r>
    </w:p>
    <w:p w14:paraId="0F74278F" w14:textId="77777777" w:rsidR="0077797E" w:rsidRPr="00163DA2" w:rsidRDefault="0077797E" w:rsidP="0077797E">
      <w:pPr>
        <w:widowControl w:val="0"/>
        <w:autoSpaceDE w:val="0"/>
        <w:autoSpaceDN w:val="0"/>
        <w:adjustRightInd w:val="0"/>
        <w:rPr>
          <w:rFonts w:cs="Tahoma"/>
          <w:b/>
          <w:bCs/>
          <w:sz w:val="22"/>
          <w:szCs w:val="22"/>
        </w:rPr>
      </w:pPr>
    </w:p>
    <w:p w14:paraId="761E4873" w14:textId="77777777" w:rsidR="0077797E" w:rsidRPr="00163DA2" w:rsidRDefault="0077797E" w:rsidP="0077797E">
      <w:pPr>
        <w:widowControl w:val="0"/>
        <w:autoSpaceDE w:val="0"/>
        <w:autoSpaceDN w:val="0"/>
        <w:adjustRightInd w:val="0"/>
        <w:rPr>
          <w:rFonts w:cs="Tahoma"/>
          <w:b/>
          <w:bCs/>
          <w:sz w:val="22"/>
          <w:szCs w:val="22"/>
        </w:rPr>
      </w:pPr>
      <w:r w:rsidRPr="00163DA2">
        <w:rPr>
          <w:rFonts w:cs="Tahoma"/>
          <w:b/>
          <w:bCs/>
          <w:sz w:val="22"/>
          <w:szCs w:val="22"/>
        </w:rPr>
        <w:t xml:space="preserve">Humanities is assessed in the following areas (learner outcomes): </w:t>
      </w:r>
    </w:p>
    <w:p w14:paraId="02CE6A21"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Reads to explore, construct and extend understanding</w:t>
      </w:r>
    </w:p>
    <w:p w14:paraId="43CA1B53"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Writes to develop, organize and express information and ideas</w:t>
      </w:r>
    </w:p>
    <w:p w14:paraId="3B8726DB"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Manages and evaluates information and ideas</w:t>
      </w:r>
    </w:p>
    <w:p w14:paraId="4AEA7906"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Constructs meaning and makes connections through speaking</w:t>
      </w:r>
    </w:p>
    <w:p w14:paraId="2031B060"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Constructs meaning and makes connections through listening</w:t>
      </w:r>
    </w:p>
    <w:p w14:paraId="2D481A82"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Represents ideas and creates understanding through a variety of media</w:t>
      </w:r>
    </w:p>
    <w:p w14:paraId="422DB994"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Demonstrates knowledge and understanding of citizenship and identity</w:t>
      </w:r>
    </w:p>
    <w:p w14:paraId="6F354020"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Explores events and issues from different points of view</w:t>
      </w:r>
    </w:p>
    <w:p w14:paraId="68E9F1E6"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Demonstrates skills and processes for inquiry and research</w:t>
      </w:r>
    </w:p>
    <w:p w14:paraId="71F20282" w14:textId="77777777" w:rsidR="0077797E" w:rsidRPr="00163DA2" w:rsidRDefault="0077797E" w:rsidP="0077797E">
      <w:pPr>
        <w:widowControl w:val="0"/>
        <w:numPr>
          <w:ilvl w:val="0"/>
          <w:numId w:val="13"/>
        </w:numPr>
        <w:autoSpaceDE w:val="0"/>
        <w:autoSpaceDN w:val="0"/>
        <w:adjustRightInd w:val="0"/>
        <w:rPr>
          <w:rFonts w:cs="Tahoma"/>
          <w:bCs/>
          <w:sz w:val="22"/>
          <w:szCs w:val="22"/>
        </w:rPr>
      </w:pPr>
      <w:r w:rsidRPr="00163DA2">
        <w:rPr>
          <w:rFonts w:cs="Tahoma"/>
          <w:bCs/>
          <w:sz w:val="22"/>
          <w:szCs w:val="22"/>
        </w:rPr>
        <w:t>Communicates ideas in an informed and persuasive manner</w:t>
      </w:r>
    </w:p>
    <w:p w14:paraId="6C571C07" w14:textId="77777777" w:rsidR="0077797E" w:rsidRDefault="0077797E" w:rsidP="0077797E">
      <w:pPr>
        <w:widowControl w:val="0"/>
        <w:autoSpaceDE w:val="0"/>
        <w:autoSpaceDN w:val="0"/>
        <w:adjustRightInd w:val="0"/>
        <w:ind w:left="360"/>
        <w:rPr>
          <w:rFonts w:ascii="Times" w:hAnsi="Times" w:cs="Times"/>
        </w:rPr>
      </w:pPr>
    </w:p>
    <w:p w14:paraId="64DB1A79" w14:textId="77777777" w:rsidR="0077797E" w:rsidRPr="00402FC3" w:rsidRDefault="0077797E" w:rsidP="0077797E">
      <w:pPr>
        <w:widowControl w:val="0"/>
        <w:autoSpaceDE w:val="0"/>
        <w:autoSpaceDN w:val="0"/>
        <w:adjustRightInd w:val="0"/>
        <w:rPr>
          <w:rFonts w:cs="Tahoma"/>
          <w:szCs w:val="26"/>
        </w:rPr>
      </w:pPr>
    </w:p>
    <w:p w14:paraId="06F727A0" w14:textId="70CF8B32" w:rsidR="007532F4" w:rsidRDefault="007532F4" w:rsidP="007532F4">
      <w:pPr>
        <w:widowControl w:val="0"/>
        <w:autoSpaceDE w:val="0"/>
        <w:autoSpaceDN w:val="0"/>
        <w:adjustRightInd w:val="0"/>
        <w:rPr>
          <w:rFonts w:cs="Tahoma"/>
          <w:b/>
          <w:bCs/>
        </w:rPr>
      </w:pPr>
      <w:r>
        <w:rPr>
          <w:rFonts w:cs="Tahoma"/>
          <w:b/>
          <w:bCs/>
        </w:rPr>
        <w:t>Science</w:t>
      </w:r>
    </w:p>
    <w:p w14:paraId="693DE1E1" w14:textId="77777777" w:rsidR="0077797E" w:rsidRPr="00402FC3" w:rsidRDefault="0077797E" w:rsidP="0077797E">
      <w:pPr>
        <w:widowControl w:val="0"/>
        <w:autoSpaceDE w:val="0"/>
        <w:autoSpaceDN w:val="0"/>
        <w:adjustRightInd w:val="0"/>
        <w:rPr>
          <w:rFonts w:cs="Tahoma"/>
          <w:szCs w:val="26"/>
        </w:rPr>
      </w:pPr>
    </w:p>
    <w:p w14:paraId="060F674F" w14:textId="799DE150" w:rsidR="0077797E" w:rsidRPr="00163DA2" w:rsidRDefault="0077797E" w:rsidP="0077797E">
      <w:pPr>
        <w:widowControl w:val="0"/>
        <w:autoSpaceDE w:val="0"/>
        <w:autoSpaceDN w:val="0"/>
        <w:adjustRightInd w:val="0"/>
        <w:rPr>
          <w:rFonts w:cs="Tahoma"/>
          <w:b/>
          <w:sz w:val="22"/>
          <w:szCs w:val="22"/>
        </w:rPr>
      </w:pPr>
      <w:r w:rsidRPr="00163DA2">
        <w:rPr>
          <w:rFonts w:cs="Tahoma"/>
          <w:sz w:val="22"/>
          <w:szCs w:val="22"/>
        </w:rPr>
        <w:t>Science will challenge students to combine planning, problem-solving, reflection and application of new ideas to a variety of topics and activities. The integration and development of various technologies will help students interpret and demonstrate their understandings in a variety of ways. Students will develop critical thinking and inquiry skills as well as demonstrate the abilities to experiment, explore and take risks in their learning.</w:t>
      </w:r>
    </w:p>
    <w:p w14:paraId="17FAEAC3" w14:textId="77777777" w:rsidR="0077797E" w:rsidRPr="00163DA2" w:rsidRDefault="0077797E" w:rsidP="0077797E">
      <w:pPr>
        <w:widowControl w:val="0"/>
        <w:autoSpaceDE w:val="0"/>
        <w:autoSpaceDN w:val="0"/>
        <w:adjustRightInd w:val="0"/>
        <w:rPr>
          <w:rFonts w:cs="Tahoma"/>
          <w:sz w:val="22"/>
          <w:szCs w:val="22"/>
        </w:rPr>
      </w:pPr>
    </w:p>
    <w:p w14:paraId="100D0300" w14:textId="77777777" w:rsidR="0077797E" w:rsidRPr="00163DA2" w:rsidRDefault="0077797E" w:rsidP="0077797E">
      <w:pPr>
        <w:rPr>
          <w:rFonts w:cs="Tahoma"/>
          <w:b/>
          <w:bCs/>
          <w:sz w:val="22"/>
          <w:szCs w:val="22"/>
        </w:rPr>
      </w:pPr>
      <w:r w:rsidRPr="00163DA2">
        <w:rPr>
          <w:rFonts w:cs="Tahoma"/>
          <w:b/>
          <w:bCs/>
          <w:sz w:val="22"/>
          <w:szCs w:val="22"/>
        </w:rPr>
        <w:t>The Science 6 program consists of the following topics of study:</w:t>
      </w:r>
    </w:p>
    <w:p w14:paraId="5E38C767"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Scientific Method</w:t>
      </w:r>
    </w:p>
    <w:p w14:paraId="4346A14B"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Design and Building</w:t>
      </w:r>
    </w:p>
    <w:p w14:paraId="07A6A326"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Air and Aerodynamics</w:t>
      </w:r>
    </w:p>
    <w:p w14:paraId="1ECDA7AC"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Flight</w:t>
      </w:r>
    </w:p>
    <w:p w14:paraId="52A6342B"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Sky Science</w:t>
      </w:r>
    </w:p>
    <w:p w14:paraId="4D2C48C9"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Evidence and Investigation</w:t>
      </w:r>
    </w:p>
    <w:p w14:paraId="36F127D4" w14:textId="77777777" w:rsidR="0077797E" w:rsidRPr="00163DA2" w:rsidRDefault="0077797E" w:rsidP="0077797E">
      <w:pPr>
        <w:numPr>
          <w:ilvl w:val="0"/>
          <w:numId w:val="4"/>
        </w:numPr>
        <w:ind w:left="1080"/>
        <w:rPr>
          <w:rFonts w:cs="Tahoma"/>
          <w:bCs/>
          <w:sz w:val="22"/>
          <w:szCs w:val="22"/>
        </w:rPr>
      </w:pPr>
      <w:r w:rsidRPr="00163DA2">
        <w:rPr>
          <w:rFonts w:cs="Tahoma"/>
          <w:bCs/>
          <w:sz w:val="22"/>
          <w:szCs w:val="22"/>
        </w:rPr>
        <w:t>Trees and Forests</w:t>
      </w:r>
    </w:p>
    <w:p w14:paraId="5C91BD91" w14:textId="77777777" w:rsidR="0077797E" w:rsidRPr="00163DA2" w:rsidRDefault="0077797E" w:rsidP="0077797E">
      <w:pPr>
        <w:rPr>
          <w:rFonts w:eastAsia="Times New Roman" w:cs="Tahoma"/>
          <w:b/>
          <w:bCs/>
          <w:sz w:val="22"/>
          <w:szCs w:val="22"/>
        </w:rPr>
      </w:pPr>
    </w:p>
    <w:p w14:paraId="5E223D70" w14:textId="77777777" w:rsidR="0077797E" w:rsidRPr="00163DA2" w:rsidRDefault="0077797E" w:rsidP="0077797E">
      <w:pPr>
        <w:widowControl w:val="0"/>
        <w:autoSpaceDE w:val="0"/>
        <w:autoSpaceDN w:val="0"/>
        <w:adjustRightInd w:val="0"/>
        <w:rPr>
          <w:rFonts w:cs="Tahoma"/>
          <w:b/>
          <w:bCs/>
          <w:sz w:val="22"/>
          <w:szCs w:val="22"/>
        </w:rPr>
      </w:pPr>
      <w:r w:rsidRPr="00163DA2">
        <w:rPr>
          <w:rFonts w:cs="Tahoma"/>
          <w:b/>
          <w:bCs/>
          <w:sz w:val="22"/>
          <w:szCs w:val="22"/>
        </w:rPr>
        <w:t xml:space="preserve">Science is assessed in the following areas (learner outcomes): </w:t>
      </w:r>
    </w:p>
    <w:p w14:paraId="629BE2C1"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Understands and makes connections between concepts</w:t>
      </w:r>
    </w:p>
    <w:p w14:paraId="1156E3A1"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Analyzes and solves problems through scientific reasoning</w:t>
      </w:r>
    </w:p>
    <w:p w14:paraId="4D673EFA"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Develops skills for inquiry and communication</w:t>
      </w:r>
    </w:p>
    <w:p w14:paraId="0CE7CC19"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Explores scientific events and issues in society and the environment</w:t>
      </w:r>
    </w:p>
    <w:p w14:paraId="338D954D" w14:textId="77777777" w:rsidR="0077797E" w:rsidRDefault="0077797E" w:rsidP="0077797E">
      <w:pPr>
        <w:rPr>
          <w:rFonts w:eastAsia="Times New Roman" w:cs="Tahoma"/>
          <w:b/>
          <w:bCs/>
        </w:rPr>
      </w:pPr>
    </w:p>
    <w:p w14:paraId="1F716C08" w14:textId="77777777" w:rsidR="005505A5" w:rsidRDefault="005505A5" w:rsidP="0077797E">
      <w:pPr>
        <w:rPr>
          <w:rFonts w:eastAsia="Times New Roman" w:cs="Tahoma"/>
          <w:b/>
          <w:bCs/>
        </w:rPr>
      </w:pPr>
    </w:p>
    <w:p w14:paraId="38D9C4AE" w14:textId="64493ECE" w:rsidR="007532F4" w:rsidRDefault="007532F4" w:rsidP="007532F4">
      <w:pPr>
        <w:widowControl w:val="0"/>
        <w:autoSpaceDE w:val="0"/>
        <w:autoSpaceDN w:val="0"/>
        <w:adjustRightInd w:val="0"/>
        <w:rPr>
          <w:rFonts w:cs="Tahoma"/>
          <w:b/>
          <w:bCs/>
        </w:rPr>
      </w:pPr>
      <w:r>
        <w:rPr>
          <w:rFonts w:cs="Tahoma"/>
          <w:b/>
          <w:bCs/>
        </w:rPr>
        <w:t>Mathematics</w:t>
      </w:r>
    </w:p>
    <w:p w14:paraId="3EAB4850" w14:textId="77777777" w:rsidR="0077797E" w:rsidRPr="00402FC3" w:rsidRDefault="0077797E" w:rsidP="0077797E">
      <w:pPr>
        <w:jc w:val="center"/>
      </w:pPr>
    </w:p>
    <w:p w14:paraId="4C01EEA4" w14:textId="1EB758B2" w:rsidR="0077797E" w:rsidRPr="00163DA2" w:rsidRDefault="0077797E" w:rsidP="0077797E">
      <w:pPr>
        <w:rPr>
          <w:sz w:val="22"/>
          <w:szCs w:val="22"/>
        </w:rPr>
      </w:pPr>
      <w:r w:rsidRPr="00163DA2">
        <w:rPr>
          <w:sz w:val="22"/>
          <w:szCs w:val="22"/>
        </w:rPr>
        <w:t xml:space="preserve">Students will develop their understanding of mathematics this year by constructing relationships between concepts, applying and expanding upon their mathematical knowledge, reflecting upon their experiences in math, articulating their knowledge, and discovering ways to reason mathematically in ways that suit their personal needs. We will explore mathematical reasoning by searching for realistic problems that allow students to construct their understanding using creative and practical applications of mathematics. </w:t>
      </w:r>
    </w:p>
    <w:p w14:paraId="012CF1A8" w14:textId="77777777" w:rsidR="0077797E" w:rsidRPr="00163DA2" w:rsidRDefault="0077797E" w:rsidP="0077797E">
      <w:pPr>
        <w:rPr>
          <w:sz w:val="22"/>
          <w:szCs w:val="22"/>
        </w:rPr>
      </w:pPr>
      <w:r w:rsidRPr="00163DA2">
        <w:rPr>
          <w:sz w:val="22"/>
          <w:szCs w:val="22"/>
        </w:rPr>
        <w:lastRenderedPageBreak/>
        <w:tab/>
      </w:r>
    </w:p>
    <w:p w14:paraId="343F78F9" w14:textId="77777777" w:rsidR="0077797E" w:rsidRPr="00163DA2" w:rsidRDefault="0077797E" w:rsidP="0077797E">
      <w:pPr>
        <w:rPr>
          <w:rFonts w:cs="Tahoma"/>
          <w:b/>
          <w:bCs/>
          <w:sz w:val="22"/>
          <w:szCs w:val="22"/>
        </w:rPr>
      </w:pPr>
      <w:r w:rsidRPr="00163DA2">
        <w:rPr>
          <w:rFonts w:cs="Tahoma"/>
          <w:b/>
          <w:bCs/>
          <w:sz w:val="22"/>
          <w:szCs w:val="22"/>
        </w:rPr>
        <w:t>The Math 6 program consists of the following strands:</w:t>
      </w:r>
    </w:p>
    <w:p w14:paraId="0210B21E"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Problem-Solving</w:t>
      </w:r>
    </w:p>
    <w:p w14:paraId="558DD6B7"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Mental Math</w:t>
      </w:r>
    </w:p>
    <w:p w14:paraId="3D731A50"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Number Concepts and Number Operations</w:t>
      </w:r>
    </w:p>
    <w:p w14:paraId="03C55079"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Patterns and Relations</w:t>
      </w:r>
    </w:p>
    <w:p w14:paraId="43ACEA87"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Shapes and Space</w:t>
      </w:r>
    </w:p>
    <w:p w14:paraId="5BAE1C33" w14:textId="77777777" w:rsidR="0077797E" w:rsidRPr="00163DA2" w:rsidRDefault="0077797E" w:rsidP="0077797E">
      <w:pPr>
        <w:numPr>
          <w:ilvl w:val="0"/>
          <w:numId w:val="7"/>
        </w:numPr>
        <w:ind w:left="1080"/>
        <w:rPr>
          <w:rFonts w:cs="Tahoma"/>
          <w:bCs/>
          <w:sz w:val="22"/>
          <w:szCs w:val="22"/>
        </w:rPr>
      </w:pPr>
      <w:r w:rsidRPr="00163DA2">
        <w:rPr>
          <w:rFonts w:cs="Tahoma"/>
          <w:bCs/>
          <w:sz w:val="22"/>
          <w:szCs w:val="22"/>
        </w:rPr>
        <w:t>Statistics and Probability</w:t>
      </w:r>
    </w:p>
    <w:p w14:paraId="417CC497" w14:textId="77777777" w:rsidR="0077797E" w:rsidRPr="00163DA2" w:rsidRDefault="0077797E" w:rsidP="0077797E">
      <w:pPr>
        <w:rPr>
          <w:rFonts w:cs="Tahoma"/>
          <w:bCs/>
          <w:sz w:val="22"/>
          <w:szCs w:val="22"/>
        </w:rPr>
      </w:pPr>
    </w:p>
    <w:p w14:paraId="6A8EBC8E" w14:textId="77777777" w:rsidR="0077797E" w:rsidRPr="00163DA2" w:rsidRDefault="0077797E" w:rsidP="0077797E">
      <w:pPr>
        <w:widowControl w:val="0"/>
        <w:autoSpaceDE w:val="0"/>
        <w:autoSpaceDN w:val="0"/>
        <w:adjustRightInd w:val="0"/>
        <w:rPr>
          <w:rFonts w:cs="Tahoma"/>
          <w:b/>
          <w:bCs/>
          <w:sz w:val="22"/>
          <w:szCs w:val="22"/>
        </w:rPr>
      </w:pPr>
      <w:r w:rsidRPr="00163DA2">
        <w:rPr>
          <w:rFonts w:cs="Tahoma"/>
          <w:b/>
          <w:bCs/>
          <w:sz w:val="22"/>
          <w:szCs w:val="22"/>
        </w:rPr>
        <w:t xml:space="preserve">Math is assessed in the following areas (learner outcomes): </w:t>
      </w:r>
    </w:p>
    <w:p w14:paraId="00E47C6A"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Understands mathematical concepts and relationships</w:t>
      </w:r>
    </w:p>
    <w:p w14:paraId="5885A667"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Uses mathematical reasoning to analyze and solve problems</w:t>
      </w:r>
    </w:p>
    <w:p w14:paraId="1A4DAA98" w14:textId="77777777" w:rsidR="0077797E" w:rsidRPr="00163DA2"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Explores and develops strategies for mental mathematics and estimation</w:t>
      </w:r>
    </w:p>
    <w:p w14:paraId="30963ABF" w14:textId="77777777" w:rsidR="0077797E" w:rsidRPr="00163DA2" w:rsidRDefault="0077797E" w:rsidP="0077797E">
      <w:pPr>
        <w:numPr>
          <w:ilvl w:val="0"/>
          <w:numId w:val="14"/>
        </w:numPr>
        <w:rPr>
          <w:rFonts w:eastAsia="Times New Roman"/>
          <w:sz w:val="22"/>
          <w:szCs w:val="22"/>
        </w:rPr>
      </w:pPr>
      <w:r w:rsidRPr="00163DA2">
        <w:rPr>
          <w:rFonts w:eastAsia="Times New Roman"/>
          <w:sz w:val="22"/>
          <w:szCs w:val="22"/>
        </w:rPr>
        <w:t>Develops and applies appropriate and efficient strategies for computation</w:t>
      </w:r>
    </w:p>
    <w:p w14:paraId="12BF93D7" w14:textId="2FB7876A" w:rsidR="0077797E" w:rsidRPr="005505A5" w:rsidRDefault="0077797E" w:rsidP="0077797E">
      <w:pPr>
        <w:widowControl w:val="0"/>
        <w:numPr>
          <w:ilvl w:val="0"/>
          <w:numId w:val="14"/>
        </w:numPr>
        <w:autoSpaceDE w:val="0"/>
        <w:autoSpaceDN w:val="0"/>
        <w:adjustRightInd w:val="0"/>
        <w:rPr>
          <w:rFonts w:cs="Tahoma"/>
          <w:bCs/>
          <w:sz w:val="22"/>
          <w:szCs w:val="22"/>
        </w:rPr>
      </w:pPr>
      <w:r w:rsidRPr="00163DA2">
        <w:rPr>
          <w:rFonts w:cs="Tahoma"/>
          <w:bCs/>
          <w:sz w:val="22"/>
          <w:szCs w:val="22"/>
        </w:rPr>
        <w:t>Models, represents and communicates mathematical ideas</w:t>
      </w:r>
    </w:p>
    <w:p w14:paraId="46EF75DF" w14:textId="77777777" w:rsidR="0077797E" w:rsidRPr="00176D13" w:rsidRDefault="0077797E" w:rsidP="0077797E">
      <w:pPr>
        <w:rPr>
          <w:b/>
          <w:u w:val="single"/>
          <w:lang w:val="en-CA"/>
        </w:rPr>
      </w:pPr>
    </w:p>
    <w:p w14:paraId="5D4A284D" w14:textId="77777777" w:rsidR="005505A5" w:rsidRPr="00176D13" w:rsidRDefault="005505A5" w:rsidP="0077797E">
      <w:pPr>
        <w:rPr>
          <w:b/>
          <w:u w:val="single"/>
          <w:lang w:val="en-CA"/>
        </w:rPr>
      </w:pPr>
    </w:p>
    <w:p w14:paraId="6B89CAA5" w14:textId="6944932E" w:rsidR="0077797E" w:rsidRPr="007532F4" w:rsidRDefault="005505A5" w:rsidP="007532F4">
      <w:pPr>
        <w:widowControl w:val="0"/>
        <w:autoSpaceDE w:val="0"/>
        <w:autoSpaceDN w:val="0"/>
        <w:adjustRightInd w:val="0"/>
        <w:rPr>
          <w:rFonts w:cs="Tahoma"/>
          <w:b/>
          <w:bCs/>
        </w:rPr>
      </w:pPr>
      <w:r>
        <w:rPr>
          <w:rFonts w:cs="Tahoma"/>
          <w:b/>
          <w:bCs/>
        </w:rPr>
        <w:t>Post-</w:t>
      </w:r>
      <w:r w:rsidR="007532F4">
        <w:rPr>
          <w:rFonts w:cs="Tahoma"/>
          <w:b/>
          <w:bCs/>
        </w:rPr>
        <w:t>Intensive French</w:t>
      </w:r>
      <w:r w:rsidR="0077797E" w:rsidRPr="007532F4">
        <w:rPr>
          <w:rFonts w:cs="Tahoma"/>
          <w:bCs/>
          <w:lang w:val="en-CA"/>
        </w:rPr>
        <w:tab/>
      </w:r>
      <w:r w:rsidR="0077797E" w:rsidRPr="007532F4">
        <w:rPr>
          <w:rFonts w:cs="Tahoma"/>
          <w:bCs/>
          <w:lang w:val="en-CA"/>
        </w:rPr>
        <w:tab/>
      </w:r>
      <w:r w:rsidR="0077797E" w:rsidRPr="007532F4">
        <w:rPr>
          <w:rFonts w:cs="Tahoma"/>
          <w:bCs/>
          <w:lang w:val="en-CA"/>
        </w:rPr>
        <w:tab/>
      </w:r>
      <w:r w:rsidR="0077797E" w:rsidRPr="007532F4">
        <w:rPr>
          <w:rFonts w:cs="Tahoma"/>
          <w:bCs/>
          <w:lang w:val="en-CA"/>
        </w:rPr>
        <w:tab/>
      </w:r>
      <w:r w:rsidR="0077797E" w:rsidRPr="007532F4">
        <w:rPr>
          <w:rFonts w:cs="Tahoma"/>
          <w:bCs/>
          <w:lang w:val="en-CA"/>
        </w:rPr>
        <w:tab/>
      </w:r>
      <w:r w:rsidR="0077797E" w:rsidRPr="007532F4">
        <w:rPr>
          <w:rFonts w:cs="Tahoma"/>
          <w:bCs/>
          <w:lang w:val="en-CA"/>
        </w:rPr>
        <w:tab/>
      </w:r>
      <w:r w:rsidR="0077797E" w:rsidRPr="007532F4">
        <w:rPr>
          <w:rFonts w:cs="Tahoma"/>
          <w:bCs/>
          <w:lang w:val="en-CA"/>
        </w:rPr>
        <w:tab/>
      </w:r>
    </w:p>
    <w:p w14:paraId="4E490717" w14:textId="5C66994A" w:rsidR="0077797E" w:rsidRPr="00176D13" w:rsidRDefault="0077797E" w:rsidP="00CF5691">
      <w:pPr>
        <w:rPr>
          <w:b/>
          <w:lang w:val="en-CA"/>
        </w:rPr>
      </w:pPr>
    </w:p>
    <w:p w14:paraId="62A1CF53" w14:textId="140FCF4A" w:rsidR="0077797E" w:rsidRPr="007532F4" w:rsidRDefault="00CF5691" w:rsidP="0077797E">
      <w:pPr>
        <w:rPr>
          <w:sz w:val="22"/>
          <w:szCs w:val="22"/>
          <w:lang w:val="fr-CA"/>
        </w:rPr>
      </w:pPr>
      <w:r>
        <w:rPr>
          <w:sz w:val="22"/>
          <w:szCs w:val="22"/>
          <w:lang w:val="en-CA"/>
        </w:rPr>
        <w:t xml:space="preserve">This </w:t>
      </w:r>
      <w:r w:rsidR="0077797E" w:rsidRPr="007532F4">
        <w:rPr>
          <w:sz w:val="22"/>
          <w:szCs w:val="22"/>
          <w:lang w:val="en-CA"/>
        </w:rPr>
        <w:t xml:space="preserve">program follows the Intensive French method taught in grade five. It is a literacy-based program that reinforces authentic language learning with a focus on oral language. The program includes projects and interactive group activities. </w:t>
      </w:r>
      <w:r>
        <w:rPr>
          <w:sz w:val="22"/>
          <w:szCs w:val="22"/>
          <w:lang w:val="en-CA"/>
        </w:rPr>
        <w:t>This is a full year course for Grade S</w:t>
      </w:r>
      <w:r w:rsidR="0077797E" w:rsidRPr="007532F4">
        <w:rPr>
          <w:sz w:val="22"/>
          <w:szCs w:val="22"/>
          <w:lang w:val="en-CA"/>
        </w:rPr>
        <w:t xml:space="preserve">ix students. </w:t>
      </w:r>
      <w:r w:rsidR="0077797E" w:rsidRPr="007532F4">
        <w:rPr>
          <w:sz w:val="22"/>
          <w:szCs w:val="22"/>
          <w:lang w:val="fr-CA"/>
        </w:rPr>
        <w:t xml:space="preserve">The </w:t>
      </w:r>
      <w:proofErr w:type="spellStart"/>
      <w:r w:rsidR="0077797E" w:rsidRPr="007532F4">
        <w:rPr>
          <w:sz w:val="22"/>
          <w:szCs w:val="22"/>
          <w:lang w:val="fr-CA"/>
        </w:rPr>
        <w:t>following</w:t>
      </w:r>
      <w:proofErr w:type="spellEnd"/>
      <w:r w:rsidR="0077797E" w:rsidRPr="007532F4">
        <w:rPr>
          <w:sz w:val="22"/>
          <w:szCs w:val="22"/>
          <w:lang w:val="fr-CA"/>
        </w:rPr>
        <w:t xml:space="preserve"> </w:t>
      </w:r>
      <w:proofErr w:type="spellStart"/>
      <w:r w:rsidR="0077797E" w:rsidRPr="007532F4">
        <w:rPr>
          <w:sz w:val="22"/>
          <w:szCs w:val="22"/>
          <w:lang w:val="fr-CA"/>
        </w:rPr>
        <w:t>themes</w:t>
      </w:r>
      <w:proofErr w:type="spellEnd"/>
      <w:r w:rsidR="0077797E" w:rsidRPr="007532F4">
        <w:rPr>
          <w:sz w:val="22"/>
          <w:szCs w:val="22"/>
          <w:lang w:val="fr-CA"/>
        </w:rPr>
        <w:t xml:space="preserve"> </w:t>
      </w:r>
      <w:proofErr w:type="spellStart"/>
      <w:r w:rsidR="0077797E" w:rsidRPr="007532F4">
        <w:rPr>
          <w:sz w:val="22"/>
          <w:szCs w:val="22"/>
          <w:lang w:val="fr-CA"/>
        </w:rPr>
        <w:t>will</w:t>
      </w:r>
      <w:proofErr w:type="spellEnd"/>
      <w:r w:rsidR="0077797E" w:rsidRPr="007532F4">
        <w:rPr>
          <w:sz w:val="22"/>
          <w:szCs w:val="22"/>
          <w:lang w:val="fr-CA"/>
        </w:rPr>
        <w:t xml:space="preserve"> </w:t>
      </w:r>
      <w:proofErr w:type="spellStart"/>
      <w:r w:rsidR="0077797E" w:rsidRPr="007532F4">
        <w:rPr>
          <w:sz w:val="22"/>
          <w:szCs w:val="22"/>
          <w:lang w:val="fr-CA"/>
        </w:rPr>
        <w:t>be</w:t>
      </w:r>
      <w:proofErr w:type="spellEnd"/>
      <w:r w:rsidR="0077797E" w:rsidRPr="007532F4">
        <w:rPr>
          <w:sz w:val="22"/>
          <w:szCs w:val="22"/>
          <w:lang w:val="fr-CA"/>
        </w:rPr>
        <w:t xml:space="preserve"> </w:t>
      </w:r>
      <w:proofErr w:type="spellStart"/>
      <w:r w:rsidR="0077797E" w:rsidRPr="007532F4">
        <w:rPr>
          <w:sz w:val="22"/>
          <w:szCs w:val="22"/>
          <w:lang w:val="fr-CA"/>
        </w:rPr>
        <w:t>taught</w:t>
      </w:r>
      <w:proofErr w:type="spellEnd"/>
      <w:r w:rsidR="0077797E" w:rsidRPr="007532F4">
        <w:rPr>
          <w:sz w:val="22"/>
          <w:szCs w:val="22"/>
          <w:lang w:val="fr-CA"/>
        </w:rPr>
        <w:t xml:space="preserve"> </w:t>
      </w:r>
      <w:proofErr w:type="spellStart"/>
      <w:r w:rsidR="0077797E" w:rsidRPr="007532F4">
        <w:rPr>
          <w:sz w:val="22"/>
          <w:szCs w:val="22"/>
          <w:lang w:val="fr-CA"/>
        </w:rPr>
        <w:t>throughout</w:t>
      </w:r>
      <w:proofErr w:type="spellEnd"/>
      <w:r w:rsidR="0077797E" w:rsidRPr="007532F4">
        <w:rPr>
          <w:sz w:val="22"/>
          <w:szCs w:val="22"/>
          <w:lang w:val="fr-CA"/>
        </w:rPr>
        <w:t xml:space="preserve"> the </w:t>
      </w:r>
      <w:proofErr w:type="spellStart"/>
      <w:r w:rsidR="0077797E" w:rsidRPr="007532F4">
        <w:rPr>
          <w:sz w:val="22"/>
          <w:szCs w:val="22"/>
          <w:lang w:val="fr-CA"/>
        </w:rPr>
        <w:t>year</w:t>
      </w:r>
      <w:proofErr w:type="spellEnd"/>
      <w:r w:rsidR="0077797E" w:rsidRPr="007532F4">
        <w:rPr>
          <w:sz w:val="22"/>
          <w:szCs w:val="22"/>
          <w:lang w:val="fr-CA"/>
        </w:rPr>
        <w:t>:</w:t>
      </w:r>
    </w:p>
    <w:p w14:paraId="749B986A" w14:textId="77777777" w:rsidR="0077797E" w:rsidRPr="007532F4" w:rsidRDefault="0077797E" w:rsidP="0077797E">
      <w:pPr>
        <w:rPr>
          <w:sz w:val="22"/>
          <w:szCs w:val="22"/>
          <w:lang w:val="fr-CA"/>
        </w:rPr>
      </w:pPr>
    </w:p>
    <w:p w14:paraId="1032FE9E" w14:textId="77777777" w:rsidR="0077797E" w:rsidRPr="007532F4" w:rsidRDefault="0077797E" w:rsidP="0077797E">
      <w:pPr>
        <w:numPr>
          <w:ilvl w:val="0"/>
          <w:numId w:val="8"/>
        </w:numPr>
        <w:rPr>
          <w:sz w:val="22"/>
          <w:szCs w:val="22"/>
          <w:lang w:val="fr-CA"/>
        </w:rPr>
      </w:pPr>
      <w:r w:rsidRPr="007532F4">
        <w:rPr>
          <w:b/>
          <w:i/>
          <w:sz w:val="22"/>
          <w:szCs w:val="22"/>
          <w:lang w:val="fr-CA"/>
        </w:rPr>
        <w:t>“L’unité de révision”:</w:t>
      </w:r>
    </w:p>
    <w:p w14:paraId="0F5E9A4A" w14:textId="77777777" w:rsidR="0077797E" w:rsidRPr="007532F4" w:rsidRDefault="0077797E" w:rsidP="0077797E">
      <w:pPr>
        <w:ind w:left="1080"/>
        <w:rPr>
          <w:sz w:val="22"/>
          <w:szCs w:val="22"/>
          <w:lang w:val="en-CA"/>
        </w:rPr>
      </w:pPr>
      <w:r w:rsidRPr="007532F4">
        <w:rPr>
          <w:sz w:val="22"/>
          <w:szCs w:val="22"/>
          <w:lang w:val="en-CA"/>
        </w:rPr>
        <w:t xml:space="preserve">Welcome back! For the month of September we will be doing a revision of everything learned in grade 5; from family to food, sports to animals. We will finish our revision by writing a personal piece in the form of a publication. </w:t>
      </w:r>
    </w:p>
    <w:p w14:paraId="3B51C6C6" w14:textId="77777777" w:rsidR="0077797E" w:rsidRPr="007532F4" w:rsidRDefault="0077797E" w:rsidP="0077797E">
      <w:pPr>
        <w:numPr>
          <w:ilvl w:val="0"/>
          <w:numId w:val="8"/>
        </w:numPr>
        <w:rPr>
          <w:b/>
          <w:i/>
          <w:sz w:val="22"/>
          <w:szCs w:val="22"/>
          <w:lang w:val="fr-CA"/>
        </w:rPr>
      </w:pPr>
      <w:r w:rsidRPr="007532F4">
        <w:rPr>
          <w:b/>
          <w:i/>
          <w:sz w:val="22"/>
          <w:szCs w:val="22"/>
          <w:lang w:val="fr-CA"/>
        </w:rPr>
        <w:t>“La musique”:</w:t>
      </w:r>
    </w:p>
    <w:p w14:paraId="4B43751E" w14:textId="77777777" w:rsidR="0077797E" w:rsidRPr="007532F4" w:rsidRDefault="0077797E" w:rsidP="0077797E">
      <w:pPr>
        <w:ind w:left="1080"/>
        <w:rPr>
          <w:sz w:val="22"/>
          <w:szCs w:val="22"/>
          <w:lang w:val="en-CA"/>
        </w:rPr>
      </w:pPr>
      <w:r w:rsidRPr="007532F4">
        <w:rPr>
          <w:sz w:val="22"/>
          <w:szCs w:val="22"/>
          <w:lang w:val="en-CA"/>
        </w:rPr>
        <w:t xml:space="preserve">This is a unit about personal musical preferences and genres. It focuses on comparing, ordering and relaying information. </w:t>
      </w:r>
    </w:p>
    <w:p w14:paraId="75F0DBE8" w14:textId="77777777" w:rsidR="0077797E" w:rsidRPr="007532F4" w:rsidRDefault="0077797E" w:rsidP="0077797E">
      <w:pPr>
        <w:numPr>
          <w:ilvl w:val="0"/>
          <w:numId w:val="8"/>
        </w:numPr>
        <w:rPr>
          <w:b/>
          <w:i/>
          <w:sz w:val="22"/>
          <w:szCs w:val="22"/>
          <w:lang w:val="fr-CA"/>
        </w:rPr>
      </w:pPr>
      <w:r w:rsidRPr="007532F4">
        <w:rPr>
          <w:b/>
          <w:i/>
          <w:sz w:val="22"/>
          <w:szCs w:val="22"/>
          <w:lang w:val="fr-CA"/>
        </w:rPr>
        <w:t xml:space="preserve">“Les animaux sauvages” </w:t>
      </w:r>
    </w:p>
    <w:p w14:paraId="34315595" w14:textId="77777777" w:rsidR="0077797E" w:rsidRPr="007532F4" w:rsidRDefault="0077797E" w:rsidP="0077797E">
      <w:pPr>
        <w:ind w:left="1080"/>
        <w:rPr>
          <w:sz w:val="22"/>
          <w:szCs w:val="22"/>
          <w:lang w:val="en-CA"/>
        </w:rPr>
      </w:pPr>
      <w:r w:rsidRPr="007532F4">
        <w:rPr>
          <w:sz w:val="22"/>
          <w:szCs w:val="22"/>
          <w:lang w:val="en-CA"/>
        </w:rPr>
        <w:t xml:space="preserve">In this unit, we will explore wild animals and the vocabulary associated with their physical characteristics, habitats and behaviour.  </w:t>
      </w:r>
    </w:p>
    <w:p w14:paraId="63AD0A2C" w14:textId="77777777" w:rsidR="0077797E" w:rsidRPr="007532F4" w:rsidRDefault="0077797E" w:rsidP="0077797E">
      <w:pPr>
        <w:numPr>
          <w:ilvl w:val="0"/>
          <w:numId w:val="8"/>
        </w:numPr>
        <w:rPr>
          <w:b/>
          <w:i/>
          <w:sz w:val="22"/>
          <w:szCs w:val="22"/>
          <w:lang w:val="fr-CA"/>
        </w:rPr>
      </w:pPr>
      <w:r w:rsidRPr="007532F4">
        <w:rPr>
          <w:b/>
          <w:i/>
          <w:sz w:val="22"/>
          <w:szCs w:val="22"/>
          <w:lang w:val="fr-CA"/>
        </w:rPr>
        <w:t>“Un voyage au Canada”</w:t>
      </w:r>
    </w:p>
    <w:p w14:paraId="006C1A0C" w14:textId="77777777" w:rsidR="0077797E" w:rsidRPr="007532F4" w:rsidRDefault="0077797E" w:rsidP="0077797E">
      <w:pPr>
        <w:ind w:left="1080"/>
        <w:rPr>
          <w:sz w:val="22"/>
          <w:szCs w:val="22"/>
          <w:lang w:val="en-CA"/>
        </w:rPr>
      </w:pPr>
      <w:r w:rsidRPr="007532F4">
        <w:rPr>
          <w:sz w:val="22"/>
          <w:szCs w:val="22"/>
          <w:lang w:val="en-CA"/>
        </w:rPr>
        <w:t xml:space="preserve">Our unit on Canada will explore different places in Canada, how to persuade and how to speak in the past and future. In this unit, students will be writing post-cards and will create a persuasive and promotional final project on a place in Canada. </w:t>
      </w:r>
    </w:p>
    <w:p w14:paraId="4E2FEC97" w14:textId="77777777" w:rsidR="0077797E" w:rsidRPr="007532F4" w:rsidRDefault="0077797E" w:rsidP="0077797E">
      <w:pPr>
        <w:ind w:left="1080"/>
        <w:rPr>
          <w:sz w:val="22"/>
          <w:szCs w:val="22"/>
          <w:lang w:val="en-CA"/>
        </w:rPr>
      </w:pPr>
    </w:p>
    <w:p w14:paraId="1F943978" w14:textId="77777777" w:rsidR="0077797E" w:rsidRPr="007532F4" w:rsidRDefault="0077797E" w:rsidP="0077797E">
      <w:pPr>
        <w:rPr>
          <w:sz w:val="22"/>
          <w:szCs w:val="22"/>
          <w:lang w:val="en-CA"/>
        </w:rPr>
      </w:pPr>
      <w:r w:rsidRPr="007532F4">
        <w:rPr>
          <w:sz w:val="22"/>
          <w:szCs w:val="22"/>
          <w:lang w:val="en-CA"/>
        </w:rPr>
        <w:t xml:space="preserve">Students will receive a report card grade for this course and assessment will be based on oral participation and individual/group project work. </w:t>
      </w:r>
    </w:p>
    <w:p w14:paraId="146D8305" w14:textId="77777777" w:rsidR="0077797E" w:rsidRPr="007532F4" w:rsidRDefault="0077797E" w:rsidP="0077797E">
      <w:pPr>
        <w:rPr>
          <w:sz w:val="22"/>
          <w:szCs w:val="22"/>
          <w:lang w:val="en-CA"/>
        </w:rPr>
      </w:pPr>
    </w:p>
    <w:p w14:paraId="484802CD" w14:textId="77777777" w:rsidR="0077797E" w:rsidRPr="007532F4" w:rsidRDefault="0077797E" w:rsidP="0077797E">
      <w:pPr>
        <w:widowControl w:val="0"/>
        <w:autoSpaceDE w:val="0"/>
        <w:autoSpaceDN w:val="0"/>
        <w:adjustRightInd w:val="0"/>
        <w:rPr>
          <w:rFonts w:eastAsia="MS Mincho" w:cs="Cambria"/>
          <w:sz w:val="22"/>
          <w:szCs w:val="22"/>
        </w:rPr>
      </w:pPr>
      <w:r w:rsidRPr="007532F4">
        <w:rPr>
          <w:rFonts w:eastAsia="MS Mincho" w:cs="Cambria"/>
          <w:b/>
          <w:bCs/>
          <w:sz w:val="22"/>
          <w:szCs w:val="22"/>
        </w:rPr>
        <w:t>Post-Intensive French is assessed in the following areas (learner outcomes):</w:t>
      </w:r>
    </w:p>
    <w:p w14:paraId="0DA03DDB" w14:textId="77777777" w:rsidR="0077797E" w:rsidRPr="007532F4" w:rsidRDefault="0077797E" w:rsidP="0077797E">
      <w:pPr>
        <w:widowControl w:val="0"/>
        <w:numPr>
          <w:ilvl w:val="0"/>
          <w:numId w:val="16"/>
        </w:numPr>
        <w:tabs>
          <w:tab w:val="left" w:pos="1080"/>
        </w:tabs>
        <w:autoSpaceDE w:val="0"/>
        <w:autoSpaceDN w:val="0"/>
        <w:adjustRightInd w:val="0"/>
        <w:ind w:left="1080" w:hanging="180"/>
        <w:rPr>
          <w:rFonts w:eastAsia="MS Mincho" w:cs="Cambria"/>
          <w:sz w:val="22"/>
          <w:szCs w:val="22"/>
        </w:rPr>
      </w:pPr>
      <w:r w:rsidRPr="007532F4">
        <w:rPr>
          <w:rFonts w:eastAsia="MS Mincho" w:cs="Cambria"/>
          <w:sz w:val="22"/>
          <w:szCs w:val="22"/>
        </w:rPr>
        <w:t>Understands and responds to oral and written language</w:t>
      </w:r>
    </w:p>
    <w:p w14:paraId="39E32E23" w14:textId="5A4B9903" w:rsidR="004B7C5A" w:rsidRPr="007532F4" w:rsidRDefault="0077797E" w:rsidP="007532F4">
      <w:pPr>
        <w:numPr>
          <w:ilvl w:val="0"/>
          <w:numId w:val="16"/>
        </w:numPr>
        <w:tabs>
          <w:tab w:val="left" w:pos="1080"/>
        </w:tabs>
        <w:ind w:left="1080" w:hanging="180"/>
        <w:rPr>
          <w:sz w:val="22"/>
          <w:szCs w:val="22"/>
          <w:lang w:val="en-CA"/>
        </w:rPr>
      </w:pPr>
      <w:r w:rsidRPr="007532F4">
        <w:rPr>
          <w:rFonts w:eastAsia="MS Mincho" w:cs="Cambria"/>
          <w:sz w:val="22"/>
          <w:szCs w:val="22"/>
        </w:rPr>
        <w:t>Expresses ideas and information through speaking and writing</w:t>
      </w:r>
    </w:p>
    <w:p w14:paraId="39FA6666" w14:textId="77777777" w:rsidR="009B7478" w:rsidRPr="009B7478" w:rsidRDefault="009B7478" w:rsidP="004B7C5A">
      <w:pPr>
        <w:jc w:val="both"/>
        <w:rPr>
          <w:sz w:val="22"/>
          <w:szCs w:val="22"/>
        </w:rPr>
      </w:pPr>
    </w:p>
    <w:p w14:paraId="0F61E77D" w14:textId="77777777" w:rsidR="009B7478" w:rsidRPr="00CC4F31" w:rsidRDefault="009B7478" w:rsidP="004B7C5A">
      <w:pPr>
        <w:jc w:val="both"/>
        <w:rPr>
          <w:b/>
          <w:sz w:val="22"/>
          <w:szCs w:val="22"/>
        </w:rPr>
      </w:pPr>
    </w:p>
    <w:p w14:paraId="0C4B6FC0" w14:textId="27390813" w:rsidR="004B7C5A" w:rsidRDefault="00CF5691" w:rsidP="004B7C5A">
      <w:pPr>
        <w:jc w:val="both"/>
        <w:rPr>
          <w:rFonts w:cs="Tahoma"/>
          <w:b/>
          <w:bCs/>
        </w:rPr>
      </w:pPr>
      <w:r>
        <w:rPr>
          <w:rFonts w:cs="Tahoma"/>
          <w:b/>
          <w:bCs/>
        </w:rPr>
        <w:t>Physical Education</w:t>
      </w:r>
    </w:p>
    <w:p w14:paraId="786CBBD7" w14:textId="77777777" w:rsidR="00CF5691" w:rsidRPr="00593B05" w:rsidRDefault="00CF5691" w:rsidP="00CF5691">
      <w:pPr>
        <w:rPr>
          <w:rFonts w:ascii="Calibri" w:hAnsi="Calibri"/>
          <w:sz w:val="28"/>
          <w:szCs w:val="28"/>
        </w:rPr>
      </w:pPr>
    </w:p>
    <w:p w14:paraId="085DDDCC" w14:textId="42D3BDC8" w:rsidR="00CF5691" w:rsidRPr="00CF5691" w:rsidRDefault="00CF5691" w:rsidP="00CF5691">
      <w:pPr>
        <w:widowControl w:val="0"/>
        <w:autoSpaceDE w:val="0"/>
        <w:autoSpaceDN w:val="0"/>
        <w:adjustRightInd w:val="0"/>
        <w:rPr>
          <w:rFonts w:asciiTheme="minorHAnsi" w:hAnsiTheme="minorHAnsi" w:cs="Arial"/>
          <w:sz w:val="22"/>
          <w:szCs w:val="22"/>
        </w:rPr>
      </w:pPr>
      <w:r w:rsidRPr="00CF5691">
        <w:rPr>
          <w:rFonts w:asciiTheme="minorHAnsi" w:hAnsiTheme="minorHAnsi" w:cs="Arial"/>
          <w:sz w:val="22"/>
          <w:szCs w:val="22"/>
        </w:rPr>
        <w:t>The Physical Education program seeks to provide students with an education that enables all students to enhance their quality of life through life long fitness and a healthy active living. Our weekly</w:t>
      </w:r>
      <w:r>
        <w:rPr>
          <w:rFonts w:asciiTheme="minorHAnsi" w:hAnsiTheme="minorHAnsi" w:cs="Arial"/>
          <w:sz w:val="22"/>
          <w:szCs w:val="22"/>
        </w:rPr>
        <w:t xml:space="preserve"> unit</w:t>
      </w:r>
      <w:r w:rsidRPr="00CF5691">
        <w:rPr>
          <w:rFonts w:asciiTheme="minorHAnsi" w:hAnsiTheme="minorHAnsi" w:cs="Arial"/>
          <w:sz w:val="22"/>
          <w:szCs w:val="22"/>
        </w:rPr>
        <w:t>s will be posted on the P.E. Blog for each specific grade level. This blog also is updated information around school activities and sports a</w:t>
      </w:r>
      <w:r>
        <w:rPr>
          <w:rFonts w:asciiTheme="minorHAnsi" w:hAnsiTheme="minorHAnsi" w:cs="Arial"/>
          <w:sz w:val="22"/>
          <w:szCs w:val="22"/>
        </w:rPr>
        <w:t xml:space="preserve">nd Kodiak Athletic </w:t>
      </w:r>
      <w:r>
        <w:rPr>
          <w:rFonts w:asciiTheme="minorHAnsi" w:hAnsiTheme="minorHAnsi" w:cs="Arial"/>
          <w:sz w:val="22"/>
          <w:szCs w:val="22"/>
        </w:rPr>
        <w:lastRenderedPageBreak/>
        <w:t>tryouts/team</w:t>
      </w:r>
      <w:r w:rsidRPr="00CF5691">
        <w:rPr>
          <w:rFonts w:asciiTheme="minorHAnsi" w:hAnsiTheme="minorHAnsi" w:cs="Arial"/>
          <w:sz w:val="22"/>
          <w:szCs w:val="22"/>
        </w:rPr>
        <w:t xml:space="preserve">s or practices. </w:t>
      </w:r>
    </w:p>
    <w:p w14:paraId="14128599" w14:textId="78CD2806" w:rsidR="00CF5691" w:rsidRPr="00CF5691" w:rsidRDefault="00CF5691" w:rsidP="00CF5691">
      <w:pPr>
        <w:widowControl w:val="0"/>
        <w:autoSpaceDE w:val="0"/>
        <w:autoSpaceDN w:val="0"/>
        <w:adjustRightInd w:val="0"/>
        <w:rPr>
          <w:rFonts w:asciiTheme="minorHAnsi" w:hAnsiTheme="minorHAnsi" w:cs="Arial"/>
          <w:sz w:val="22"/>
          <w:szCs w:val="22"/>
        </w:rPr>
      </w:pPr>
      <w:r w:rsidRPr="00CF5691">
        <w:rPr>
          <w:rFonts w:asciiTheme="minorHAnsi" w:hAnsiTheme="minorHAnsi" w:cs="Arial"/>
          <w:sz w:val="22"/>
          <w:szCs w:val="22"/>
        </w:rPr>
        <w:t>Students in Grade 5 – 9 are required to change into alternate clothing (ath</w:t>
      </w:r>
      <w:r>
        <w:rPr>
          <w:rFonts w:asciiTheme="minorHAnsi" w:hAnsiTheme="minorHAnsi" w:cs="Arial"/>
          <w:sz w:val="22"/>
          <w:szCs w:val="22"/>
        </w:rPr>
        <w:t xml:space="preserve">letic </w:t>
      </w:r>
      <w:r w:rsidRPr="00CF5691">
        <w:rPr>
          <w:rFonts w:asciiTheme="minorHAnsi" w:hAnsiTheme="minorHAnsi" w:cs="Arial"/>
          <w:sz w:val="22"/>
          <w:szCs w:val="22"/>
        </w:rPr>
        <w:t xml:space="preserve">shorts/pants/t-shirt/leggings) for each gym class throughout the year and need to be dressed appropriately if they are going outside for class. They are </w:t>
      </w:r>
      <w:r>
        <w:rPr>
          <w:rFonts w:asciiTheme="minorHAnsi" w:hAnsiTheme="minorHAnsi" w:cs="Arial"/>
          <w:sz w:val="22"/>
          <w:szCs w:val="22"/>
        </w:rPr>
        <w:t xml:space="preserve">also </w:t>
      </w:r>
      <w:r w:rsidRPr="00CF5691">
        <w:rPr>
          <w:rFonts w:asciiTheme="minorHAnsi" w:hAnsiTheme="minorHAnsi" w:cs="Arial"/>
          <w:sz w:val="22"/>
          <w:szCs w:val="22"/>
        </w:rPr>
        <w:t xml:space="preserve">required to have indoor athletic shoes that are non-marking throughout the year. </w:t>
      </w:r>
    </w:p>
    <w:p w14:paraId="6A939BC4" w14:textId="285B4698" w:rsidR="00CF5691" w:rsidRPr="00CF5691" w:rsidRDefault="00CF5691" w:rsidP="00CF5691">
      <w:pPr>
        <w:widowControl w:val="0"/>
        <w:autoSpaceDE w:val="0"/>
        <w:autoSpaceDN w:val="0"/>
        <w:adjustRightInd w:val="0"/>
        <w:rPr>
          <w:rFonts w:asciiTheme="minorHAnsi" w:hAnsiTheme="minorHAnsi" w:cs="Arial"/>
          <w:sz w:val="22"/>
          <w:szCs w:val="22"/>
        </w:rPr>
      </w:pPr>
    </w:p>
    <w:p w14:paraId="3BCB9C33" w14:textId="50AFEDCA" w:rsidR="00CF5691" w:rsidRPr="00CF5691" w:rsidRDefault="00CF5691" w:rsidP="00CF5691">
      <w:pPr>
        <w:widowControl w:val="0"/>
        <w:autoSpaceDE w:val="0"/>
        <w:autoSpaceDN w:val="0"/>
        <w:adjustRightInd w:val="0"/>
        <w:rPr>
          <w:rFonts w:asciiTheme="minorHAnsi" w:hAnsiTheme="minorHAnsi" w:cs="Arial"/>
          <w:sz w:val="22"/>
          <w:szCs w:val="22"/>
        </w:rPr>
      </w:pPr>
      <w:r w:rsidRPr="00CF5691">
        <w:rPr>
          <w:rFonts w:asciiTheme="minorHAnsi" w:hAnsiTheme="minorHAnsi" w:cs="Arial"/>
          <w:sz w:val="22"/>
          <w:szCs w:val="22"/>
        </w:rPr>
        <w:t>Grade 6</w:t>
      </w:r>
      <w:r>
        <w:rPr>
          <w:rFonts w:asciiTheme="minorHAnsi" w:hAnsiTheme="minorHAnsi" w:cs="Arial"/>
          <w:sz w:val="22"/>
          <w:szCs w:val="22"/>
        </w:rPr>
        <w:t xml:space="preserve"> P.E. teachers</w:t>
      </w:r>
      <w:r w:rsidRPr="00CF5691">
        <w:rPr>
          <w:rFonts w:asciiTheme="minorHAnsi" w:hAnsiTheme="minorHAnsi" w:cs="Arial"/>
          <w:sz w:val="22"/>
          <w:szCs w:val="22"/>
        </w:rPr>
        <w:t xml:space="preserve"> – Mr. Price, Mrs. Logan, Ms. Malayko, Mr. Wood, </w:t>
      </w:r>
      <w:proofErr w:type="gramStart"/>
      <w:r w:rsidRPr="00CF5691">
        <w:rPr>
          <w:rFonts w:asciiTheme="minorHAnsi" w:hAnsiTheme="minorHAnsi" w:cs="Arial"/>
          <w:sz w:val="22"/>
          <w:szCs w:val="22"/>
        </w:rPr>
        <w:t>Mr</w:t>
      </w:r>
      <w:proofErr w:type="gramEnd"/>
      <w:r w:rsidRPr="00CF5691">
        <w:rPr>
          <w:rFonts w:asciiTheme="minorHAnsi" w:hAnsiTheme="minorHAnsi" w:cs="Arial"/>
          <w:sz w:val="22"/>
          <w:szCs w:val="22"/>
        </w:rPr>
        <w:t>. Slusar</w:t>
      </w:r>
    </w:p>
    <w:p w14:paraId="5B1D1AF0" w14:textId="77777777" w:rsidR="00CF5691" w:rsidRPr="00CF5691" w:rsidRDefault="00CF5691" w:rsidP="00CF5691">
      <w:pPr>
        <w:widowControl w:val="0"/>
        <w:autoSpaceDE w:val="0"/>
        <w:autoSpaceDN w:val="0"/>
        <w:adjustRightInd w:val="0"/>
        <w:rPr>
          <w:rFonts w:asciiTheme="minorHAnsi" w:hAnsiTheme="minorHAnsi" w:cs="Cambria"/>
          <w:sz w:val="22"/>
          <w:szCs w:val="22"/>
        </w:rPr>
      </w:pPr>
    </w:p>
    <w:p w14:paraId="069F4906" w14:textId="77777777" w:rsidR="00CF5691" w:rsidRPr="00CF5691" w:rsidRDefault="00CF5691" w:rsidP="00CF5691">
      <w:pPr>
        <w:widowControl w:val="0"/>
        <w:autoSpaceDE w:val="0"/>
        <w:autoSpaceDN w:val="0"/>
        <w:adjustRightInd w:val="0"/>
        <w:jc w:val="center"/>
        <w:rPr>
          <w:rFonts w:asciiTheme="minorHAnsi" w:hAnsiTheme="minorHAnsi" w:cs="Arial"/>
          <w:b/>
          <w:bCs/>
          <w:sz w:val="22"/>
          <w:szCs w:val="22"/>
          <w:u w:val="single"/>
        </w:rPr>
      </w:pPr>
    </w:p>
    <w:p w14:paraId="5A6324DD" w14:textId="680E6C21" w:rsidR="00CF5691" w:rsidRDefault="00CF5691" w:rsidP="00CF5691">
      <w:pPr>
        <w:widowControl w:val="0"/>
        <w:autoSpaceDE w:val="0"/>
        <w:autoSpaceDN w:val="0"/>
        <w:adjustRightInd w:val="0"/>
        <w:ind w:left="960" w:hanging="960"/>
        <w:rPr>
          <w:rFonts w:cs="Tahoma"/>
          <w:b/>
          <w:bCs/>
        </w:rPr>
      </w:pPr>
      <w:r>
        <w:rPr>
          <w:rFonts w:cs="Tahoma"/>
          <w:b/>
          <w:bCs/>
        </w:rPr>
        <w:t>Health</w:t>
      </w:r>
    </w:p>
    <w:p w14:paraId="38966FA0" w14:textId="288A1B1D" w:rsidR="00CF5691" w:rsidRPr="00CF5691" w:rsidRDefault="00CF5691" w:rsidP="00CF5691">
      <w:pPr>
        <w:widowControl w:val="0"/>
        <w:autoSpaceDE w:val="0"/>
        <w:autoSpaceDN w:val="0"/>
        <w:adjustRightInd w:val="0"/>
        <w:ind w:left="960" w:hanging="960"/>
        <w:rPr>
          <w:rFonts w:asciiTheme="minorHAnsi" w:hAnsiTheme="minorHAnsi" w:cs="Cambria"/>
          <w:sz w:val="22"/>
          <w:szCs w:val="22"/>
        </w:rPr>
      </w:pPr>
      <w:r w:rsidRPr="00CF5691">
        <w:rPr>
          <w:rFonts w:asciiTheme="minorHAnsi" w:hAnsiTheme="minorHAnsi" w:cs="Times"/>
          <w:sz w:val="22"/>
          <w:szCs w:val="22"/>
        </w:rPr>
        <w:t> </w:t>
      </w:r>
    </w:p>
    <w:p w14:paraId="7E4512F4" w14:textId="31D0FF62" w:rsidR="00CF5691" w:rsidRPr="00CF5691" w:rsidRDefault="00CF5691" w:rsidP="00CF5691">
      <w:pPr>
        <w:rPr>
          <w:rFonts w:asciiTheme="minorHAnsi" w:hAnsiTheme="minorHAnsi" w:cs="Arial"/>
          <w:sz w:val="22"/>
          <w:szCs w:val="22"/>
        </w:rPr>
      </w:pPr>
      <w:r w:rsidRPr="00CF5691">
        <w:rPr>
          <w:rFonts w:asciiTheme="minorHAnsi" w:hAnsiTheme="minorHAnsi" w:cs="Arial"/>
          <w:sz w:val="22"/>
          <w:szCs w:val="22"/>
        </w:rPr>
        <w:t>At Nose Creek School</w:t>
      </w:r>
      <w:r>
        <w:rPr>
          <w:rFonts w:asciiTheme="minorHAnsi" w:hAnsiTheme="minorHAnsi" w:cs="Arial"/>
          <w:sz w:val="22"/>
          <w:szCs w:val="22"/>
        </w:rPr>
        <w:t>,</w:t>
      </w:r>
      <w:r w:rsidRPr="00CF5691">
        <w:rPr>
          <w:rFonts w:asciiTheme="minorHAnsi" w:hAnsiTheme="minorHAnsi" w:cs="Arial"/>
          <w:sz w:val="22"/>
          <w:szCs w:val="22"/>
        </w:rPr>
        <w:t xml:space="preserve"> our Health program is integrated in our daily Physical Education class. Students will have one week of Health where they will participate in Health instead of daily Physical Education followed by 4 or 5 weeks of time back in the gym. This rotation will start in September and </w:t>
      </w:r>
      <w:r>
        <w:rPr>
          <w:rFonts w:asciiTheme="minorHAnsi" w:hAnsiTheme="minorHAnsi" w:cs="Arial"/>
          <w:sz w:val="22"/>
          <w:szCs w:val="22"/>
        </w:rPr>
        <w:t>finish at the end of May. Each g</w:t>
      </w:r>
      <w:r w:rsidRPr="00CF5691">
        <w:rPr>
          <w:rFonts w:asciiTheme="minorHAnsi" w:hAnsiTheme="minorHAnsi" w:cs="Arial"/>
          <w:sz w:val="22"/>
          <w:szCs w:val="22"/>
        </w:rPr>
        <w:t>rade has a specific Health specialist that is the contact concerning any missed work or time away from the class. The units covered in Health are: Healthy Eating, Relationship Choices, and Life Learning Choices.</w:t>
      </w:r>
    </w:p>
    <w:p w14:paraId="3AF525EF" w14:textId="77777777" w:rsidR="00CF5691" w:rsidRPr="00CF5691" w:rsidRDefault="00CF5691" w:rsidP="00CF5691">
      <w:pPr>
        <w:rPr>
          <w:rFonts w:asciiTheme="minorHAnsi" w:hAnsiTheme="minorHAnsi" w:cs="Arial"/>
          <w:sz w:val="22"/>
          <w:szCs w:val="22"/>
        </w:rPr>
      </w:pPr>
    </w:p>
    <w:p w14:paraId="51F791D3" w14:textId="51663081" w:rsidR="00CF5691" w:rsidRDefault="00CF5691" w:rsidP="004B7C5A">
      <w:pPr>
        <w:jc w:val="both"/>
        <w:rPr>
          <w:sz w:val="22"/>
          <w:szCs w:val="22"/>
        </w:rPr>
      </w:pPr>
      <w:r w:rsidRPr="00CF5691">
        <w:rPr>
          <w:rFonts w:asciiTheme="minorHAnsi" w:hAnsiTheme="minorHAnsi" w:cs="Arial"/>
          <w:sz w:val="22"/>
          <w:szCs w:val="22"/>
        </w:rPr>
        <w:t>Grade 6</w:t>
      </w:r>
      <w:r>
        <w:rPr>
          <w:rFonts w:asciiTheme="minorHAnsi" w:hAnsiTheme="minorHAnsi" w:cs="Arial"/>
          <w:sz w:val="22"/>
          <w:szCs w:val="22"/>
        </w:rPr>
        <w:t xml:space="preserve"> Health teachers</w:t>
      </w:r>
      <w:r w:rsidRPr="00CF5691">
        <w:rPr>
          <w:rFonts w:asciiTheme="minorHAnsi" w:hAnsiTheme="minorHAnsi" w:cs="Arial"/>
          <w:sz w:val="22"/>
          <w:szCs w:val="22"/>
        </w:rPr>
        <w:t xml:space="preserve"> – Mr. Wood &amp; Mr. Slusar</w:t>
      </w:r>
    </w:p>
    <w:p w14:paraId="250D53E2" w14:textId="77777777" w:rsidR="005B490A" w:rsidRDefault="005B490A"/>
    <w:sectPr w:rsidR="005B490A" w:rsidSect="001B0661">
      <w:pgSz w:w="12240" w:h="15840"/>
      <w:pgMar w:top="720" w:right="1800" w:bottom="81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164EC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2A2D"/>
    <w:multiLevelType w:val="hybridMultilevel"/>
    <w:tmpl w:val="3B827C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3D1743"/>
    <w:multiLevelType w:val="hybridMultilevel"/>
    <w:tmpl w:val="10F4E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7D5038"/>
    <w:multiLevelType w:val="hybridMultilevel"/>
    <w:tmpl w:val="507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29D0"/>
    <w:multiLevelType w:val="hybridMultilevel"/>
    <w:tmpl w:val="751C3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2E4DB1"/>
    <w:multiLevelType w:val="hybridMultilevel"/>
    <w:tmpl w:val="747C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038BC"/>
    <w:multiLevelType w:val="hybridMultilevel"/>
    <w:tmpl w:val="90209D4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nsid w:val="41117686"/>
    <w:multiLevelType w:val="hybridMultilevel"/>
    <w:tmpl w:val="913051D2"/>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4EC11B01"/>
    <w:multiLevelType w:val="hybridMultilevel"/>
    <w:tmpl w:val="61F68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157879"/>
    <w:multiLevelType w:val="hybridMultilevel"/>
    <w:tmpl w:val="32E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36241"/>
    <w:multiLevelType w:val="hybridMultilevel"/>
    <w:tmpl w:val="CA1A06D2"/>
    <w:lvl w:ilvl="0" w:tplc="D7740AFC">
      <w:start w:val="1"/>
      <w:numFmt w:val="bullet"/>
      <w:lvlText w:val=""/>
      <w:lvlJc w:val="left"/>
      <w:pPr>
        <w:tabs>
          <w:tab w:val="num" w:pos="144"/>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9393896"/>
    <w:multiLevelType w:val="hybridMultilevel"/>
    <w:tmpl w:val="48F8D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026ABD"/>
    <w:multiLevelType w:val="hybridMultilevel"/>
    <w:tmpl w:val="5CC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1342F"/>
    <w:multiLevelType w:val="hybridMultilevel"/>
    <w:tmpl w:val="7CB0E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1F7706"/>
    <w:multiLevelType w:val="hybridMultilevel"/>
    <w:tmpl w:val="FC7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E3913"/>
    <w:multiLevelType w:val="hybridMultilevel"/>
    <w:tmpl w:val="39CEDE02"/>
    <w:lvl w:ilvl="0" w:tplc="3F10D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4"/>
  </w:num>
  <w:num w:numId="5">
    <w:abstractNumId w:val="7"/>
  </w:num>
  <w:num w:numId="6">
    <w:abstractNumId w:val="6"/>
  </w:num>
  <w:num w:numId="7">
    <w:abstractNumId w:val="2"/>
  </w:num>
  <w:num w:numId="8">
    <w:abstractNumId w:val="15"/>
  </w:num>
  <w:num w:numId="9">
    <w:abstractNumId w:val="5"/>
  </w:num>
  <w:num w:numId="10">
    <w:abstractNumId w:val="13"/>
  </w:num>
  <w:num w:numId="11">
    <w:abstractNumId w:val="4"/>
  </w:num>
  <w:num w:numId="12">
    <w:abstractNumId w:val="11"/>
  </w:num>
  <w:num w:numId="13">
    <w:abstractNumId w:val="9"/>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5A"/>
    <w:rsid w:val="000B781C"/>
    <w:rsid w:val="00163DA2"/>
    <w:rsid w:val="00176D13"/>
    <w:rsid w:val="001B0661"/>
    <w:rsid w:val="002D45A8"/>
    <w:rsid w:val="00317C07"/>
    <w:rsid w:val="00383EDA"/>
    <w:rsid w:val="004B7C5A"/>
    <w:rsid w:val="005505A5"/>
    <w:rsid w:val="0059796D"/>
    <w:rsid w:val="005B490A"/>
    <w:rsid w:val="00684BA1"/>
    <w:rsid w:val="007532F4"/>
    <w:rsid w:val="00770E37"/>
    <w:rsid w:val="0077797E"/>
    <w:rsid w:val="0090686A"/>
    <w:rsid w:val="00937DB5"/>
    <w:rsid w:val="009B7478"/>
    <w:rsid w:val="00BC4599"/>
    <w:rsid w:val="00CF5691"/>
    <w:rsid w:val="00D6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4D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C5A"/>
    <w:rPr>
      <w:color w:val="0000FF"/>
      <w:u w:val="single"/>
    </w:rPr>
  </w:style>
  <w:style w:type="paragraph" w:styleId="BalloonText">
    <w:name w:val="Balloon Text"/>
    <w:basedOn w:val="Normal"/>
    <w:link w:val="BalloonTextChar"/>
    <w:uiPriority w:val="99"/>
    <w:semiHidden/>
    <w:unhideWhenUsed/>
    <w:rsid w:val="004B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5A"/>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770E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C5A"/>
    <w:rPr>
      <w:color w:val="0000FF"/>
      <w:u w:val="single"/>
    </w:rPr>
  </w:style>
  <w:style w:type="paragraph" w:styleId="BalloonText">
    <w:name w:val="Balloon Text"/>
    <w:basedOn w:val="Normal"/>
    <w:link w:val="BalloonTextChar"/>
    <w:uiPriority w:val="99"/>
    <w:semiHidden/>
    <w:unhideWhenUsed/>
    <w:rsid w:val="004B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5A"/>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770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lmacdonald@cbe.ab.ca" TargetMode="External"/><Relationship Id="rId12" Type="http://schemas.openxmlformats.org/officeDocument/2006/relationships/hyperlink" Target="mailto:jmwood@cbe.ab.ca" TargetMode="External"/><Relationship Id="rId13" Type="http://schemas.openxmlformats.org/officeDocument/2006/relationships/hyperlink" Target="mailto:sskassem@cbe.ab.ca" TargetMode="External"/><Relationship Id="rId14" Type="http://schemas.openxmlformats.org/officeDocument/2006/relationships/hyperlink" Target="mailto:mlbaillargeon@cbe.ab.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ducation.alberta.ca/" TargetMode="External"/><Relationship Id="rId8" Type="http://schemas.openxmlformats.org/officeDocument/2006/relationships/hyperlink" Target="http://www.nckodiaks.ca/" TargetMode="External"/><Relationship Id="rId9" Type="http://schemas.openxmlformats.org/officeDocument/2006/relationships/hyperlink" Target="http://schools.cbe.ab.ca/b661/" TargetMode="External"/><Relationship Id="rId10" Type="http://schemas.openxmlformats.org/officeDocument/2006/relationships/hyperlink" Target="mailto:ldfarrell@cb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9160</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 CBE</dc:creator>
  <cp:lastModifiedBy>CBE CBE</cp:lastModifiedBy>
  <cp:revision>2</cp:revision>
  <dcterms:created xsi:type="dcterms:W3CDTF">2017-09-20T15:39:00Z</dcterms:created>
  <dcterms:modified xsi:type="dcterms:W3CDTF">2017-09-20T15:39:00Z</dcterms:modified>
</cp:coreProperties>
</file>